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15D3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МИНОБРНАУКИ РОССИИ</w:t>
      </w:r>
    </w:p>
    <w:p w14:paraId="2650E3F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14:paraId="08453E70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637916C4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«Хакасский государственный университет им. Н. Ф. Катанова»</w:t>
      </w:r>
    </w:p>
    <w:p w14:paraId="376B535E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(ФГБОУ ВО «ХГУ им. Н. Ф. Катанова»)</w:t>
      </w:r>
    </w:p>
    <w:p w14:paraId="2B6A01C9" w14:textId="77777777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Институт истории и права</w:t>
      </w:r>
    </w:p>
    <w:p w14:paraId="1CD33E2F" w14:textId="16BE0E82" w:rsidR="009E0940" w:rsidRDefault="004023B9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35342C">
        <w:rPr>
          <w:rFonts w:ascii="Times New Roman" w:hAnsi="Times New Roman" w:cs="Times New Roman"/>
          <w:b/>
          <w:sz w:val="24"/>
          <w:szCs w:val="24"/>
        </w:rPr>
        <w:t>истории</w:t>
      </w:r>
    </w:p>
    <w:p w14:paraId="6F055375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_ </w:t>
      </w:r>
    </w:p>
    <w:p w14:paraId="0EEC234D" w14:textId="77777777" w:rsidR="0043293B" w:rsidRPr="00651944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5FAD29" w14:textId="08325B7B" w:rsidR="009E0940" w:rsidRPr="009E0940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940" w:rsidRPr="009E0940">
        <w:rPr>
          <w:rFonts w:ascii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14:paraId="0382C8E7" w14:textId="534ED4E2" w:rsidR="009E0940" w:rsidRPr="00404BFC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r w:rsidR="0043293B" w:rsidRPr="00C374C4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вопросы истории и права</w:t>
      </w:r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4B61F293" w14:textId="77777777" w:rsidR="009E0940" w:rsidRPr="009E0940" w:rsidRDefault="009E0940" w:rsidP="005B6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_ _ _ _ _ _ _ _ _ _ _ _ _ _ _ _ _ _ _ _ _ _ _ _ _ _ _ _ _ _ _ _ _ _ _ _ _ _ _ _ _ _ _ _ _ _ _ _ _ _ _   </w:t>
      </w:r>
    </w:p>
    <w:p w14:paraId="6044B6C4" w14:textId="77777777" w:rsidR="0043293B" w:rsidRPr="0043293B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A3D523" w14:textId="3F314584" w:rsidR="009E0940" w:rsidRPr="009E0940" w:rsidRDefault="009E0940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Российская Федерация, Республика Хакасия, город Абакан</w:t>
      </w:r>
    </w:p>
    <w:p w14:paraId="33344A20" w14:textId="31C1E8BF" w:rsidR="009E0940" w:rsidRDefault="0043293B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3B">
        <w:rPr>
          <w:rFonts w:ascii="Times New Roman" w:hAnsi="Times New Roman" w:cs="Times New Roman"/>
          <w:b/>
          <w:sz w:val="24"/>
          <w:szCs w:val="24"/>
        </w:rPr>
        <w:t>25 октября 2024 г.</w:t>
      </w:r>
    </w:p>
    <w:p w14:paraId="23DF914F" w14:textId="77777777" w:rsidR="00AE1581" w:rsidRDefault="00AE1581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395CB702" w:rsidR="009E0940" w:rsidRPr="00404BFC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43293B" w:rsidRPr="0043293B">
        <w:rPr>
          <w:rFonts w:ascii="Times New Roman" w:hAnsi="Times New Roman" w:cs="Times New Roman"/>
          <w:sz w:val="24"/>
          <w:szCs w:val="24"/>
        </w:rPr>
        <w:t xml:space="preserve">II </w:t>
      </w:r>
      <w:r w:rsidRPr="00404BFC">
        <w:rPr>
          <w:rFonts w:ascii="Times New Roman" w:hAnsi="Times New Roman" w:cs="Times New Roman"/>
          <w:sz w:val="24"/>
          <w:szCs w:val="24"/>
        </w:rPr>
        <w:t>Всероссийской научно-практической конференции «</w:t>
      </w:r>
      <w:r w:rsidR="0043293B" w:rsidRPr="0043293B">
        <w:rPr>
          <w:rFonts w:ascii="Times New Roman" w:hAnsi="Times New Roman" w:cs="Times New Roman"/>
          <w:sz w:val="24"/>
          <w:szCs w:val="24"/>
        </w:rPr>
        <w:t>Российская государственность: вопросы истории и права</w:t>
      </w:r>
      <w:r w:rsidRPr="00404BFC">
        <w:rPr>
          <w:rFonts w:ascii="Times New Roman" w:hAnsi="Times New Roman" w:cs="Times New Roman"/>
          <w:sz w:val="24"/>
          <w:szCs w:val="24"/>
        </w:rPr>
        <w:t>».</w:t>
      </w:r>
    </w:p>
    <w:p w14:paraId="10337624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B24EB" w14:textId="77777777" w:rsidR="0035342C" w:rsidRDefault="009E094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572319A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1. Государственное управление в Российской империи XVIII-XIX вв.</w:t>
      </w:r>
    </w:p>
    <w:p w14:paraId="789B74DA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2. Государство и российское общество в XX столетии: механизмы взаимодействия.</w:t>
      </w:r>
    </w:p>
    <w:p w14:paraId="7EDECBF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3. Российское государство и человек: коммуникации в прошлом и настоящем.</w:t>
      </w:r>
    </w:p>
    <w:p w14:paraId="444313C0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4. Российская и советская государственность: преемственность или разрыв.</w:t>
      </w:r>
    </w:p>
    <w:p w14:paraId="5C598AE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5. Государственный аппарат России в эпоху войн и революций первой четверти XX в.</w:t>
      </w:r>
    </w:p>
    <w:p w14:paraId="7233D906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6. Трансформация властных институтов на рубеже XX-XXI вв.</w:t>
      </w:r>
    </w:p>
    <w:p w14:paraId="4A19B217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7. Российская и зарубежная бюрократия: сравнительный анализ.</w:t>
      </w:r>
    </w:p>
    <w:p w14:paraId="56D20062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8. Сравнительно-правовой анализ эволюции государственно-правовых институтов.</w:t>
      </w:r>
    </w:p>
    <w:p w14:paraId="51659C3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9. Современные проблемы российской государственности.</w:t>
      </w:r>
    </w:p>
    <w:p w14:paraId="4228054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10. Проблемы политико-правового, социально-экономического, культурного развития российской государственности, федерализма, этнокультурного развития народов России.</w:t>
      </w:r>
    </w:p>
    <w:p w14:paraId="145EB628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11. Проблемы источниковедения, историографии и фальсификации отечественной истории.</w:t>
      </w:r>
    </w:p>
    <w:p w14:paraId="107ED5B4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12. Актуальные проблемы истории права и государства.</w:t>
      </w:r>
    </w:p>
    <w:p w14:paraId="6CD92491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13. Актуальные проблемы теории права и государства.</w:t>
      </w:r>
    </w:p>
    <w:p w14:paraId="615CC822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14. Актуальные проблемы философии права и государства.</w:t>
      </w:r>
    </w:p>
    <w:p w14:paraId="3F76AB20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15. Нормативно-правовое обеспечение безопасности личности, общества и государства.</w:t>
      </w:r>
    </w:p>
    <w:p w14:paraId="468FBE3F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16. Правовые механизмы противодействия коррупции.</w:t>
      </w:r>
    </w:p>
    <w:p w14:paraId="138245A4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17. Противодействие экстремизму и терроризму.</w:t>
      </w:r>
    </w:p>
    <w:p w14:paraId="07B65463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 xml:space="preserve">18. Формирование и развитие институтов гражданского общества. </w:t>
      </w:r>
    </w:p>
    <w:p w14:paraId="78D00917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 xml:space="preserve">19. Актуальные аспекты борьбы с преступлениями и иными правонарушениями. </w:t>
      </w:r>
    </w:p>
    <w:p w14:paraId="5FF9C139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20. Формирование у молодежи активной гражданской позиции.</w:t>
      </w:r>
    </w:p>
    <w:p w14:paraId="0B7689F1" w14:textId="77777777" w:rsidR="00D5642A" w:rsidRPr="00D5642A" w:rsidRDefault="00D5642A" w:rsidP="00D5642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21. Предупреждение конфликтов межнационального и межконфессионального характера.</w:t>
      </w:r>
    </w:p>
    <w:p w14:paraId="2AF65D17" w14:textId="5D969B0C" w:rsidR="0035342C" w:rsidRPr="0035342C" w:rsidRDefault="00D5642A" w:rsidP="00D5642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42A">
        <w:rPr>
          <w:rFonts w:ascii="Times New Roman" w:eastAsia="Calibri" w:hAnsi="Times New Roman" w:cs="Times New Roman"/>
          <w:sz w:val="24"/>
          <w:szCs w:val="24"/>
        </w:rPr>
        <w:t>22. Проблемы современного состояния и перспективы развития защиты прав и свобод человека и гражданина.</w:t>
      </w:r>
    </w:p>
    <w:p w14:paraId="4B63D751" w14:textId="4719F936" w:rsidR="006033E0" w:rsidRDefault="009E0940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04BFC">
        <w:rPr>
          <w:rFonts w:ascii="Times New Roman" w:hAnsi="Times New Roman" w:cs="Times New Roman"/>
          <w:sz w:val="24"/>
          <w:szCs w:val="24"/>
        </w:rPr>
        <w:t xml:space="preserve">К участию в работе конференции приглашаются </w:t>
      </w:r>
      <w:r w:rsidR="00D5642A" w:rsidRPr="00555E3D">
        <w:rPr>
          <w:rFonts w:ascii="Times New Roman" w:hAnsi="Times New Roman" w:cs="Times New Roman"/>
          <w:sz w:val="24"/>
          <w:szCs w:val="24"/>
        </w:rPr>
        <w:t xml:space="preserve">преподаватели, научные сотрудники, учителя, </w:t>
      </w:r>
      <w:bookmarkStart w:id="1" w:name="_Hlk534994648"/>
      <w:r w:rsidR="00D5642A" w:rsidRPr="00555E3D">
        <w:rPr>
          <w:rFonts w:ascii="Times New Roman" w:hAnsi="Times New Roman" w:cs="Times New Roman"/>
          <w:sz w:val="24"/>
          <w:szCs w:val="24"/>
        </w:rPr>
        <w:t>аспиранты, студенты, курсанты и обучающиеся техникумов и колледжей</w:t>
      </w:r>
      <w:bookmarkEnd w:id="1"/>
      <w:r w:rsidR="00D5642A" w:rsidRPr="00555E3D">
        <w:rPr>
          <w:rFonts w:ascii="Times New Roman" w:hAnsi="Times New Roman" w:cs="Times New Roman"/>
          <w:sz w:val="24"/>
          <w:szCs w:val="24"/>
        </w:rPr>
        <w:t>, историки, архивисты, краеведы, социологи, философы, юристы</w:t>
      </w:r>
      <w:r w:rsidR="00D5642A" w:rsidRPr="00555E3D">
        <w:rPr>
          <w:rFonts w:ascii="Times New Roman" w:eastAsia="Calibri" w:hAnsi="Times New Roman" w:cs="Times New Roman"/>
          <w:sz w:val="24"/>
          <w:szCs w:val="24"/>
        </w:rPr>
        <w:t>, государственные и муниципальные служащие, а также все лица, проявляющие интерес к обсуждаемым проблемам.</w:t>
      </w:r>
    </w:p>
    <w:bookmarkEnd w:id="0"/>
    <w:p w14:paraId="50482E98" w14:textId="2E1522EB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материалов, который бу</w:t>
      </w:r>
      <w:r w:rsidR="008D21AE">
        <w:rPr>
          <w:rFonts w:ascii="Times New Roman" w:eastAsia="Calibri" w:hAnsi="Times New Roman" w:cs="Times New Roman"/>
          <w:sz w:val="24"/>
          <w:szCs w:val="24"/>
        </w:rPr>
        <w:t>дет проиндексирован в базе РИНЦ.</w:t>
      </w:r>
    </w:p>
    <w:p w14:paraId="298A1C80" w14:textId="77777777" w:rsidR="00F958E6" w:rsidRDefault="00F958E6" w:rsidP="005B6506">
      <w:pPr>
        <w:pStyle w:val="Default"/>
      </w:pPr>
    </w:p>
    <w:p w14:paraId="1C3A2950" w14:textId="77777777" w:rsidR="00D13653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E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участия в конференции: </w:t>
      </w:r>
    </w:p>
    <w:p w14:paraId="7E4F93BD" w14:textId="40B502A7" w:rsidR="009E0940" w:rsidRPr="0043293B" w:rsidRDefault="00D5642A" w:rsidP="0043293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Очное участие с докладом и публикацией материалов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(для студентов)</w:t>
      </w:r>
      <w:r w:rsidRPr="00125713">
        <w:rPr>
          <w:rFonts w:ascii="Times New Roman" w:hAnsi="Times New Roman" w:cs="Times New Roman"/>
          <w:sz w:val="24"/>
          <w:szCs w:val="24"/>
        </w:rPr>
        <w:t>.</w:t>
      </w:r>
    </w:p>
    <w:p w14:paraId="1506390F" w14:textId="46E7256A" w:rsidR="0035342C" w:rsidRPr="00040B05" w:rsidRDefault="00D5642A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713"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0D18E4C0" w14:textId="77777777" w:rsidR="00D5642A" w:rsidRPr="00D5642A" w:rsidRDefault="00D5642A" w:rsidP="00D5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 xml:space="preserve">За лучшие доклады и их представление в ходе очного участия в работе секций Конференции студентам присуждаются 1, 2 и 3 места, авторы награждаются дипломами победителей. </w:t>
      </w:r>
    </w:p>
    <w:p w14:paraId="642B322B" w14:textId="0F0C5EEA" w:rsidR="009E0940" w:rsidRPr="00330ED1" w:rsidRDefault="00D5642A" w:rsidP="00D5642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42A">
        <w:rPr>
          <w:rFonts w:ascii="Times New Roman" w:hAnsi="Times New Roman" w:cs="Times New Roman"/>
          <w:sz w:val="24"/>
          <w:szCs w:val="24"/>
        </w:rPr>
        <w:t>В статье в обязательном порядке должна быть раскрыта актуальность и научная новизна представленного исследования.</w:t>
      </w:r>
    </w:p>
    <w:p w14:paraId="68308D49" w14:textId="2CF83C22" w:rsid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040B0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35342C" w:rsidRPr="00330ED1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D5642A" w:rsidRPr="00B36E03">
        <w:rPr>
          <w:rFonts w:ascii="Times New Roman" w:hAnsi="Times New Roman" w:cs="Times New Roman"/>
          <w:sz w:val="24"/>
          <w:szCs w:val="24"/>
          <w:u w:val="single"/>
        </w:rPr>
        <w:t>25 сентября 202</w:t>
      </w:r>
      <w:r w:rsidR="00D5642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5642A" w:rsidRPr="00B36E0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35342C" w:rsidRPr="0035342C">
        <w:rPr>
          <w:rFonts w:ascii="Times New Roman" w:hAnsi="Times New Roman" w:cs="Times New Roman"/>
          <w:sz w:val="24"/>
          <w:szCs w:val="24"/>
        </w:rPr>
        <w:t xml:space="preserve"> включительно необходимо</w:t>
      </w:r>
      <w:r w:rsidR="00E96D31">
        <w:rPr>
          <w:rFonts w:ascii="Times New Roman" w:hAnsi="Times New Roman" w:cs="Times New Roman"/>
          <w:sz w:val="24"/>
          <w:szCs w:val="24"/>
        </w:rPr>
        <w:t>:</w:t>
      </w:r>
    </w:p>
    <w:p w14:paraId="7C341922" w14:textId="77777777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1. Заполнить заявку (Приложение № 1), если авторов несколько, то заявки заполняются отдельно на каждого автора. </w:t>
      </w:r>
    </w:p>
    <w:p w14:paraId="75B53A24" w14:textId="77777777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2. Текст статьи (оформленный в соответствии с Приложением № 2) отправить вместе с заявкой (Приложение № 1) на электронный адрес: </w:t>
      </w:r>
    </w:p>
    <w:p w14:paraId="44845C9B" w14:textId="77777777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- по юридическим наукам: kozlovavn@mail.ru </w:t>
      </w:r>
    </w:p>
    <w:p w14:paraId="24E184F2" w14:textId="1ABE1E31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- по историческим и другим социо-гуманитарным наукам: </w:t>
      </w:r>
      <w:r w:rsidR="00D5642A" w:rsidRPr="004F5221">
        <w:rPr>
          <w:rFonts w:ascii="Times New Roman" w:hAnsi="Times New Roman" w:cs="Times New Roman"/>
          <w:sz w:val="24"/>
          <w:szCs w:val="24"/>
        </w:rPr>
        <w:t>victorkorzh@yandex.ru</w:t>
      </w:r>
    </w:p>
    <w:p w14:paraId="7AB5FB32" w14:textId="530E9224" w:rsidR="0043293B" w:rsidRPr="0043293B" w:rsidRDefault="0043293B" w:rsidP="0043293B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3. Аспирантам, студентам, курсантам и обучающимся техникумов и колледжей также необходимо отправить вместе с текстом статьи на указанный электронный адрес </w:t>
      </w:r>
      <w:r w:rsidR="000D6965" w:rsidRPr="0043293B">
        <w:rPr>
          <w:rFonts w:ascii="Times New Roman" w:hAnsi="Times New Roman" w:cs="Times New Roman"/>
          <w:sz w:val="24"/>
          <w:szCs w:val="24"/>
        </w:rPr>
        <w:t xml:space="preserve">– </w:t>
      </w:r>
      <w:r w:rsidRPr="0043293B">
        <w:rPr>
          <w:rFonts w:ascii="Times New Roman" w:hAnsi="Times New Roman" w:cs="Times New Roman"/>
          <w:sz w:val="24"/>
          <w:szCs w:val="24"/>
        </w:rPr>
        <w:t xml:space="preserve">kozlovavn@mail.ru или </w:t>
      </w:r>
      <w:r w:rsidR="00D5642A" w:rsidRPr="004F5221">
        <w:rPr>
          <w:rFonts w:ascii="Times New Roman" w:hAnsi="Times New Roman" w:cs="Times New Roman"/>
          <w:sz w:val="24"/>
          <w:szCs w:val="24"/>
        </w:rPr>
        <w:t>victorkorzh@yandex.ru</w:t>
      </w:r>
      <w:r w:rsidRPr="0043293B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23B6777F" w14:textId="7DB62AC6" w:rsidR="009E0940" w:rsidRPr="00330ED1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Отзыв научного руководителя в </w:t>
      </w:r>
      <w:r w:rsidR="00370CA7" w:rsidRPr="00330ED1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2" w:name="_Hlk534924494"/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и научную новизну работы </w:t>
      </w:r>
      <w:bookmarkEnd w:id="2"/>
      <w:r w:rsidR="00E96D31" w:rsidRPr="00330ED1">
        <w:rPr>
          <w:rFonts w:ascii="Times New Roman" w:hAnsi="Times New Roman" w:cs="Times New Roman"/>
          <w:b/>
          <w:i/>
          <w:sz w:val="24"/>
          <w:szCs w:val="24"/>
        </w:rPr>
        <w:t>студента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CD2989">
        <w:rPr>
          <w:rFonts w:ascii="Times New Roman" w:hAnsi="Times New Roman" w:cs="Times New Roman"/>
          <w:b/>
          <w:i/>
          <w:sz w:val="24"/>
          <w:szCs w:val="24"/>
        </w:rPr>
        <w:t xml:space="preserve">содержать </w:t>
      </w:r>
      <w:r w:rsidRPr="00330ED1">
        <w:rPr>
          <w:rFonts w:ascii="Times New Roman" w:hAnsi="Times New Roman" w:cs="Times New Roman"/>
          <w:b/>
          <w:i/>
          <w:sz w:val="24"/>
          <w:szCs w:val="24"/>
        </w:rPr>
        <w:t>рекомендацию к публикации.</w:t>
      </w:r>
    </w:p>
    <w:p w14:paraId="38A207A2" w14:textId="7354D481" w:rsidR="009E0940" w:rsidRPr="002757A9" w:rsidRDefault="00D5642A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 приняты к публикации и реквизиты для оплаты публикации в первом случае. Публикация должна быть оплачена автором в течение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Pr="00125713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 момента получения реквизитов</w:t>
      </w:r>
      <w:r w:rsidRPr="00125713">
        <w:rPr>
          <w:rFonts w:ascii="Times New Roman" w:hAnsi="Times New Roman" w:cs="Times New Roman"/>
          <w:sz w:val="24"/>
          <w:szCs w:val="24"/>
        </w:rPr>
        <w:t>.</w:t>
      </w:r>
    </w:p>
    <w:p w14:paraId="3B0BA758" w14:textId="43F52733" w:rsidR="009E0940" w:rsidRDefault="0043293B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Организационный взнос (за участие в конференции с публикацией статьи) </w:t>
      </w:r>
      <w:r w:rsidRPr="0043293B">
        <w:rPr>
          <w:rFonts w:ascii="Times New Roman" w:hAnsi="Times New Roman" w:cs="Times New Roman"/>
          <w:b/>
          <w:bCs/>
          <w:sz w:val="24"/>
          <w:szCs w:val="24"/>
        </w:rPr>
        <w:t>750 рублей</w:t>
      </w:r>
      <w:r w:rsidRPr="0043293B">
        <w:rPr>
          <w:rFonts w:ascii="Times New Roman" w:hAnsi="Times New Roman" w:cs="Times New Roman"/>
          <w:sz w:val="24"/>
          <w:szCs w:val="24"/>
        </w:rPr>
        <w:t xml:space="preserve"> за каждые полные или неполные 3 страницы. Если размер публикации более чем 3 страницы, то размер организационного взноса – 750 рублей за каждые полные или неполные 3 страницы. Оплата принимается только от физических лиц. С иностранных участников (представителей ближнего и дальнего зарубежья) оплата не взимается.</w:t>
      </w:r>
    </w:p>
    <w:p w14:paraId="389AF0A8" w14:textId="77777777" w:rsidR="00492890" w:rsidRDefault="00492890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5443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Название файла – фамилия и инициалы автора (первого автора) (например: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ИвановАА_заявка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ИвановАА_статья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>) сохраненный в формате RTF; шрифт текста статьи «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>» – 12 кегль, интервал межстрочный – одинарный; поля: верхнее – 2 см,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7D5D700B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>Текст должен быть объёмом до 3 страниц (с учетом списка литературы) формата А4. Полное название статьи по центру, прописными буквами, 12 шрифт, полужирный, без подчеркивания и разрядки. Фамилия и инициалы автора (авторов) справа, строчными буквами, 12 шрифт, курсив, без подчеркивания и разрядки. Текст аннотации статьи на русском языке и ключевые слова на русском языке отделяется дополнительным межстрочным интервалом и составляет не более 4-5 предложений. Библиографический список оформляется 10 шрифтом по правилам, указанным в Приложении № 2. Сноски оформляются согласно образцу в Приложении № 2. Переносы в тексте не допускаются.</w:t>
      </w:r>
    </w:p>
    <w:p w14:paraId="04A050CF" w14:textId="77777777" w:rsidR="0043293B" w:rsidRPr="0043293B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 направлениям работы конференции. Статьи проверяются на сайте </w:t>
      </w:r>
      <w:proofErr w:type="spellStart"/>
      <w:r w:rsidRPr="0043293B">
        <w:rPr>
          <w:rFonts w:ascii="Times New Roman" w:hAnsi="Times New Roman" w:cs="Times New Roman"/>
          <w:sz w:val="24"/>
          <w:szCs w:val="24"/>
        </w:rPr>
        <w:t>Антиплагиат.ру</w:t>
      </w:r>
      <w:proofErr w:type="spellEnd"/>
      <w:r w:rsidRPr="0043293B">
        <w:rPr>
          <w:rFonts w:ascii="Times New Roman" w:hAnsi="Times New Roman" w:cs="Times New Roman"/>
          <w:sz w:val="24"/>
          <w:szCs w:val="24"/>
        </w:rPr>
        <w:t>, минимальный процент оригинальности текста – 70%.</w:t>
      </w:r>
    </w:p>
    <w:p w14:paraId="469203C8" w14:textId="1548BD97" w:rsidR="00370CA7" w:rsidRDefault="0043293B" w:rsidP="00432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3B">
        <w:rPr>
          <w:rFonts w:ascii="Times New Roman" w:hAnsi="Times New Roman" w:cs="Times New Roman"/>
          <w:sz w:val="24"/>
          <w:szCs w:val="24"/>
        </w:rPr>
        <w:lastRenderedPageBreak/>
        <w:t>Редакционные изменения в тексте, не влияющие на его содержание, могут вноситься редактором без согласования с автором.</w:t>
      </w:r>
    </w:p>
    <w:p w14:paraId="75AA0B22" w14:textId="77777777" w:rsidR="00492890" w:rsidRDefault="00492890" w:rsidP="0035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D3605" w14:textId="77777777" w:rsidR="00492890" w:rsidRDefault="00492890" w:rsidP="0049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890">
        <w:rPr>
          <w:rFonts w:ascii="Times New Roman" w:hAnsi="Times New Roman" w:cs="Times New Roman"/>
          <w:b/>
          <w:sz w:val="24"/>
          <w:szCs w:val="24"/>
        </w:rPr>
        <w:t>Организация конкурса среди участников-студентов:</w:t>
      </w:r>
    </w:p>
    <w:p w14:paraId="5A3E3252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лучшие </w:t>
      </w:r>
      <w:r w:rsidRPr="00CB0572">
        <w:rPr>
          <w:rFonts w:ascii="Times New Roman" w:hAnsi="Times New Roman" w:cs="Times New Roman"/>
          <w:sz w:val="24"/>
          <w:szCs w:val="24"/>
        </w:rPr>
        <w:t xml:space="preserve">доклады и их представление в ходе работы секций Конференции студентам присуждаются 1, 2 и 3 места, авторы награждаются дипломами победителей. </w:t>
      </w:r>
      <w:r>
        <w:rPr>
          <w:rFonts w:ascii="Times New Roman" w:hAnsi="Times New Roman" w:cs="Times New Roman"/>
          <w:sz w:val="24"/>
          <w:szCs w:val="24"/>
        </w:rPr>
        <w:t>Если доклад подготовлен несколькими авторами (соавторами), победителям вручается один диплом.</w:t>
      </w:r>
    </w:p>
    <w:p w14:paraId="1F1D5D71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секций конференции может варьироваться в зависимости от количества участников, подавших заявки на очное участие в работе конференции, и тематики представленных докладов.</w:t>
      </w:r>
    </w:p>
    <w:p w14:paraId="44966FD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Жюри секций формируется из числа профессорско-преподавательского состава </w:t>
      </w:r>
      <w:r w:rsidRPr="00125713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 w:rsidRPr="00CB0572">
        <w:rPr>
          <w:rFonts w:ascii="Times New Roman" w:hAnsi="Times New Roman" w:cs="Times New Roman"/>
          <w:sz w:val="24"/>
          <w:szCs w:val="24"/>
        </w:rPr>
        <w:t>, а также представителей работодателей и иных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572">
        <w:rPr>
          <w:rFonts w:ascii="Times New Roman" w:hAnsi="Times New Roman" w:cs="Times New Roman"/>
          <w:sz w:val="24"/>
          <w:szCs w:val="24"/>
        </w:rPr>
        <w:t>практиков</w:t>
      </w:r>
      <w:r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 w:rsidRPr="00CB0572">
        <w:rPr>
          <w:rFonts w:ascii="Times New Roman" w:hAnsi="Times New Roman" w:cs="Times New Roman"/>
          <w:sz w:val="24"/>
          <w:szCs w:val="24"/>
        </w:rPr>
        <w:t>.</w:t>
      </w:r>
    </w:p>
    <w:p w14:paraId="5A4EA436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Научная работа оценивается членами жюри секции по следующим критериям:</w:t>
      </w:r>
    </w:p>
    <w:p w14:paraId="15FEA288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актуальность и научная новизна избранной темы исследования;</w:t>
      </w:r>
    </w:p>
    <w:p w14:paraId="64ADF8F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степень проработанности тематики и объем фактического материала;</w:t>
      </w:r>
    </w:p>
    <w:p w14:paraId="01363452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Pr="00CB0572">
        <w:rPr>
          <w:rFonts w:ascii="Times New Roman" w:hAnsi="Times New Roman" w:cs="Times New Roman"/>
          <w:sz w:val="24"/>
          <w:szCs w:val="24"/>
        </w:rPr>
        <w:t xml:space="preserve"> избранной исследовательской методики поставленным цели и задачам исследования;</w:t>
      </w:r>
    </w:p>
    <w:p w14:paraId="1781CD90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обоснование практической и/или теоретической значимости исследования;</w:t>
      </w:r>
    </w:p>
    <w:p w14:paraId="69B7C163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логичность, последовательность и аргументированность рассуждений и изложения материала;</w:t>
      </w:r>
    </w:p>
    <w:p w14:paraId="4982E185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уровень научной эрудиции;</w:t>
      </w:r>
    </w:p>
    <w:p w14:paraId="3D1298B6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умение отвечать на вопросы, поддерживать научную дискуссию;</w:t>
      </w:r>
    </w:p>
    <w:p w14:paraId="0D795F74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владение специальной научной терминологией;</w:t>
      </w:r>
    </w:p>
    <w:p w14:paraId="044F96BF" w14:textId="77777777" w:rsidR="00D5642A" w:rsidRPr="00CB0572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обоснованность выводов;</w:t>
      </w:r>
    </w:p>
    <w:p w14:paraId="7C56DA4D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научная перспективность исследования;</w:t>
      </w:r>
    </w:p>
    <w:p w14:paraId="2B01AFAA" w14:textId="77777777" w:rsidR="00D5642A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572">
        <w:rPr>
          <w:rFonts w:ascii="Times New Roman" w:hAnsi="Times New Roman" w:cs="Times New Roman"/>
          <w:sz w:val="24"/>
          <w:szCs w:val="24"/>
        </w:rPr>
        <w:t>- навыки публичной презентации результатов исследования.</w:t>
      </w:r>
    </w:p>
    <w:p w14:paraId="2D347175" w14:textId="7ABCD19D" w:rsidR="00370CA7" w:rsidRDefault="00D5642A" w:rsidP="00D56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108E">
        <w:rPr>
          <w:rFonts w:ascii="Times New Roman" w:hAnsi="Times New Roman" w:cs="Times New Roman"/>
          <w:sz w:val="24"/>
          <w:szCs w:val="24"/>
        </w:rPr>
        <w:t>Апелляции по итогам конференции не принимаются.</w:t>
      </w:r>
    </w:p>
    <w:p w14:paraId="59F6AE05" w14:textId="77777777" w:rsidR="00492890" w:rsidRPr="00492890" w:rsidRDefault="0049289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B81392" w14:textId="38C27177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="0035342C" w:rsidRPr="0035342C">
        <w:rPr>
          <w:rFonts w:ascii="Times New Roman" w:hAnsi="Times New Roman" w:cs="Times New Roman"/>
          <w:sz w:val="24"/>
          <w:szCs w:val="24"/>
        </w:rPr>
        <w:t>655017, Республика Хакасия, г. Абакан, пр. Ленина, д. 92, строен. 1, Институт истории и права, кафедра истории (</w:t>
      </w:r>
      <w:proofErr w:type="spellStart"/>
      <w:r w:rsidR="0035342C" w:rsidRPr="003534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5342C" w:rsidRPr="0035342C">
        <w:rPr>
          <w:rFonts w:ascii="Times New Roman" w:hAnsi="Times New Roman" w:cs="Times New Roman"/>
          <w:sz w:val="24"/>
          <w:szCs w:val="24"/>
        </w:rPr>
        <w:t>. 310).</w:t>
      </w:r>
    </w:p>
    <w:p w14:paraId="03BC0678" w14:textId="23533F54" w:rsidR="009E0940" w:rsidRPr="0043293B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</w:t>
      </w:r>
      <w:r w:rsidRPr="0043293B">
        <w:rPr>
          <w:rFonts w:ascii="Times New Roman" w:hAnsi="Times New Roman" w:cs="Times New Roman"/>
          <w:sz w:val="24"/>
          <w:szCs w:val="24"/>
        </w:rPr>
        <w:t>8-983-378-14-98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hyperlink r:id="rId5" w:history="1">
        <w:r w:rsidR="0035342C" w:rsidRPr="0043293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kozlovavn@mail.ru</w:t>
        </w:r>
      </w:hyperlink>
      <w:r w:rsidRPr="0043293B">
        <w:rPr>
          <w:rFonts w:ascii="Times New Roman" w:hAnsi="Times New Roman" w:cs="Times New Roman"/>
          <w:sz w:val="24"/>
          <w:szCs w:val="24"/>
        </w:rPr>
        <w:t xml:space="preserve"> (</w:t>
      </w:r>
      <w:r w:rsidR="00D83A63" w:rsidRPr="0043293B">
        <w:rPr>
          <w:rFonts w:ascii="Times New Roman" w:hAnsi="Times New Roman" w:cs="Times New Roman"/>
          <w:sz w:val="24"/>
          <w:szCs w:val="24"/>
        </w:rPr>
        <w:t xml:space="preserve">Козлова </w:t>
      </w:r>
      <w:r w:rsidRPr="0043293B">
        <w:rPr>
          <w:rFonts w:ascii="Times New Roman" w:hAnsi="Times New Roman" w:cs="Times New Roman"/>
          <w:sz w:val="24"/>
          <w:szCs w:val="24"/>
        </w:rPr>
        <w:t>Валерия Николаевна)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, </w:t>
      </w:r>
      <w:r w:rsidR="0043293B" w:rsidRPr="0043293B">
        <w:rPr>
          <w:rFonts w:ascii="Times New Roman" w:hAnsi="Times New Roman" w:cs="Times New Roman"/>
          <w:sz w:val="24"/>
          <w:szCs w:val="24"/>
        </w:rPr>
        <w:t>8-953-256-97-37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, электронная почта: </w:t>
      </w:r>
      <w:r w:rsidR="00D5642A" w:rsidRPr="004F5221">
        <w:rPr>
          <w:rFonts w:ascii="Times New Roman" w:hAnsi="Times New Roman" w:cs="Times New Roman"/>
          <w:sz w:val="24"/>
          <w:szCs w:val="24"/>
        </w:rPr>
        <w:t>victorkorzh@yandex.ru</w:t>
      </w:r>
      <w:r w:rsidR="0035342C" w:rsidRPr="0043293B">
        <w:rPr>
          <w:rFonts w:ascii="Times New Roman" w:hAnsi="Times New Roman" w:cs="Times New Roman"/>
          <w:sz w:val="24"/>
          <w:szCs w:val="24"/>
        </w:rPr>
        <w:t xml:space="preserve"> (</w:t>
      </w:r>
      <w:r w:rsidR="0043293B" w:rsidRPr="0043293B">
        <w:rPr>
          <w:rFonts w:ascii="Times New Roman" w:hAnsi="Times New Roman" w:cs="Times New Roman"/>
          <w:sz w:val="24"/>
          <w:szCs w:val="24"/>
        </w:rPr>
        <w:t>Корж Виктор Геннадьевич</w:t>
      </w:r>
      <w:r w:rsidR="0035342C" w:rsidRPr="0043293B">
        <w:rPr>
          <w:rFonts w:ascii="Times New Roman" w:hAnsi="Times New Roman" w:cs="Times New Roman"/>
          <w:sz w:val="24"/>
          <w:szCs w:val="24"/>
        </w:rPr>
        <w:t>)</w:t>
      </w:r>
      <w:r w:rsidRPr="0043293B">
        <w:rPr>
          <w:rFonts w:ascii="Times New Roman" w:hAnsi="Times New Roman" w:cs="Times New Roman"/>
          <w:sz w:val="24"/>
          <w:szCs w:val="24"/>
        </w:rPr>
        <w:t>. Разница во времени с г. Москва +4 часа.</w:t>
      </w:r>
    </w:p>
    <w:p w14:paraId="3EDE6EF3" w14:textId="77777777" w:rsidR="009E0940" w:rsidRPr="009E0940" w:rsidRDefault="009E0940" w:rsidP="005B6506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3346B" w14:textId="77777777" w:rsidR="009E0940" w:rsidRPr="00AE1581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81"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14:paraId="710EEC65" w14:textId="6C4FA558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П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редседатель оргкомитета конференции – </w:t>
      </w:r>
    </w:p>
    <w:p w14:paraId="648FE4E3" w14:textId="27559E2A" w:rsidR="009E0940" w:rsidRPr="009E0940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>Наумкина Валентина Владимировна, доктор юридических наук, директор Института истории и права ФГБОУ ВО «ХГУ им. Н.Ф. Катанова».</w:t>
      </w:r>
    </w:p>
    <w:p w14:paraId="7F4CBE97" w14:textId="51F57771" w:rsidR="009E0940" w:rsidRPr="00DE3FAD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FAD">
        <w:rPr>
          <w:rFonts w:ascii="Times New Roman" w:hAnsi="Times New Roman" w:cs="Times New Roman"/>
          <w:i/>
          <w:sz w:val="24"/>
          <w:szCs w:val="24"/>
        </w:rPr>
        <w:t>Ч</w:t>
      </w:r>
      <w:r w:rsidR="009E0940" w:rsidRPr="00DE3FAD">
        <w:rPr>
          <w:rFonts w:ascii="Times New Roman" w:hAnsi="Times New Roman" w:cs="Times New Roman"/>
          <w:i/>
          <w:sz w:val="24"/>
          <w:szCs w:val="24"/>
        </w:rPr>
        <w:t xml:space="preserve">лены оргкомитета – </w:t>
      </w:r>
    </w:p>
    <w:p w14:paraId="6F8D3794" w14:textId="3EB03198" w:rsidR="00D83A63" w:rsidRDefault="0043293B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C4">
        <w:rPr>
          <w:rFonts w:ascii="Times New Roman" w:hAnsi="Times New Roman" w:cs="Times New Roman"/>
          <w:sz w:val="24"/>
          <w:szCs w:val="24"/>
        </w:rPr>
        <w:t>Баранцева Н</w:t>
      </w:r>
      <w:r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C374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натольевна, </w:t>
      </w:r>
      <w:r w:rsidRPr="00C374C4">
        <w:rPr>
          <w:rFonts w:ascii="Times New Roman" w:hAnsi="Times New Roman" w:cs="Times New Roman"/>
          <w:sz w:val="24"/>
          <w:szCs w:val="24"/>
        </w:rPr>
        <w:t>кандидат исторических наук,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C374C4">
        <w:rPr>
          <w:rFonts w:ascii="Times New Roman" w:hAnsi="Times New Roman" w:cs="Times New Roman"/>
          <w:sz w:val="24"/>
          <w:szCs w:val="24"/>
        </w:rPr>
        <w:t xml:space="preserve"> кафедрой истории Института истории и права ФГБОУ ВО «ХГУ им. Н.Ф. Катанова»</w:t>
      </w:r>
      <w:r w:rsidR="0035342C"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0EA30CA4" w:rsidR="009E0940" w:rsidRDefault="0035342C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713">
        <w:rPr>
          <w:rFonts w:ascii="Times New Roman" w:hAnsi="Times New Roman" w:cs="Times New Roman"/>
          <w:sz w:val="24"/>
          <w:szCs w:val="24"/>
        </w:rPr>
        <w:t xml:space="preserve">Козлова Валерия Николаевна, старший преподаватель кафедры гражданско-правовых и уголовно-правовых дисциплин Института истории и права </w:t>
      </w:r>
      <w:r w:rsidRPr="003051C4">
        <w:rPr>
          <w:rFonts w:ascii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5713">
        <w:rPr>
          <w:rFonts w:ascii="Times New Roman" w:hAnsi="Times New Roman" w:cs="Times New Roman"/>
          <w:sz w:val="24"/>
          <w:szCs w:val="24"/>
        </w:rPr>
        <w:t>ХГУ им. Н.Ф. Катанова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329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28A322" w14:textId="5F4A3A29" w:rsidR="0043293B" w:rsidRDefault="0043293B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Корж Виктор Геннадьевич, ассистент кафедры истории </w:t>
      </w:r>
      <w:r w:rsidRPr="00C374C4">
        <w:rPr>
          <w:rFonts w:ascii="Times New Roman" w:hAnsi="Times New Roman" w:cs="Times New Roman"/>
          <w:sz w:val="24"/>
          <w:szCs w:val="24"/>
        </w:rPr>
        <w:t>Института истории и права ФГБОУ ВО «ХГУ им. Н.Ф. Катанова»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61B39" w14:textId="77777777" w:rsidR="00D5642A" w:rsidRDefault="00D5642A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415D6" w14:textId="77777777" w:rsidR="00247B61" w:rsidRDefault="00247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AC0017" w14:textId="100E7390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3AECCC9D" w14:textId="77777777" w:rsidR="0043293B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97288B7" w14:textId="77777777" w:rsidR="0043293B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</w:t>
      </w:r>
      <w:r w:rsidRPr="00C374C4">
        <w:rPr>
          <w:rFonts w:ascii="Times New Roman" w:hAnsi="Times New Roman" w:cs="Times New Roman"/>
          <w:sz w:val="24"/>
          <w:szCs w:val="24"/>
        </w:rPr>
        <w:t xml:space="preserve">II </w:t>
      </w:r>
      <w:r w:rsidRPr="008D21AE">
        <w:rPr>
          <w:rFonts w:ascii="Times New Roman" w:hAnsi="Times New Roman" w:cs="Times New Roman"/>
          <w:sz w:val="24"/>
          <w:szCs w:val="24"/>
        </w:rPr>
        <w:t xml:space="preserve">Всероссийской научно-практической конференции </w:t>
      </w:r>
    </w:p>
    <w:p w14:paraId="06F05B7E" w14:textId="29F39A9D" w:rsidR="00D83A63" w:rsidRPr="008D21AE" w:rsidRDefault="0043293B" w:rsidP="00432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374C4">
        <w:rPr>
          <w:rFonts w:ascii="Times New Roman" w:hAnsi="Times New Roman" w:cs="Times New Roman"/>
          <w:b/>
          <w:sz w:val="24"/>
          <w:szCs w:val="24"/>
        </w:rPr>
        <w:t>Российская государственность: вопросы истории и права</w:t>
      </w:r>
      <w:r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5642A" w:rsidRPr="0035342C" w14:paraId="5C27813C" w14:textId="77777777" w:rsidTr="004162F9">
        <w:tc>
          <w:tcPr>
            <w:tcW w:w="4927" w:type="dxa"/>
          </w:tcPr>
          <w:p w14:paraId="5B98143E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744D7FAA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264FFB46" w14:textId="77777777" w:rsidTr="004162F9">
        <w:tc>
          <w:tcPr>
            <w:tcW w:w="4927" w:type="dxa"/>
          </w:tcPr>
          <w:p w14:paraId="7295CAF6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77983C58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1B62FEB" w14:textId="77777777" w:rsidTr="004162F9">
        <w:tc>
          <w:tcPr>
            <w:tcW w:w="4927" w:type="dxa"/>
          </w:tcPr>
          <w:p w14:paraId="65677748" w14:textId="5018376D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27" w:type="dxa"/>
          </w:tcPr>
          <w:p w14:paraId="4D57F09A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7CCFA998" w14:textId="77777777" w:rsidTr="004162F9">
        <w:tc>
          <w:tcPr>
            <w:tcW w:w="4927" w:type="dxa"/>
          </w:tcPr>
          <w:p w14:paraId="05591A66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46566E3B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0DDCC621" w14:textId="77777777" w:rsidTr="004162F9">
        <w:tc>
          <w:tcPr>
            <w:tcW w:w="4927" w:type="dxa"/>
          </w:tcPr>
          <w:p w14:paraId="45AA1618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291E6386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31855A3D" w14:textId="77777777" w:rsidTr="004162F9">
        <w:tc>
          <w:tcPr>
            <w:tcW w:w="4927" w:type="dxa"/>
          </w:tcPr>
          <w:p w14:paraId="69A9872C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27B3A31D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8040184" w14:textId="77777777" w:rsidTr="004162F9">
        <w:tc>
          <w:tcPr>
            <w:tcW w:w="4927" w:type="dxa"/>
          </w:tcPr>
          <w:p w14:paraId="63E3B3AB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14:paraId="31709B56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07F8B36D" w14:textId="77777777" w:rsidTr="004162F9">
        <w:tc>
          <w:tcPr>
            <w:tcW w:w="4927" w:type="dxa"/>
          </w:tcPr>
          <w:p w14:paraId="5CBB0589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0DD037C8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36847098" w14:textId="77777777" w:rsidTr="004162F9">
        <w:tc>
          <w:tcPr>
            <w:tcW w:w="4927" w:type="dxa"/>
          </w:tcPr>
          <w:p w14:paraId="6B07FFD0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2CEDB6A4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428641A" w14:textId="77777777" w:rsidTr="004162F9">
        <w:tc>
          <w:tcPr>
            <w:tcW w:w="4927" w:type="dxa"/>
          </w:tcPr>
          <w:p w14:paraId="11E047D8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6430EE07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39DDE66" w14:textId="77777777" w:rsidTr="004162F9">
        <w:tc>
          <w:tcPr>
            <w:tcW w:w="4927" w:type="dxa"/>
          </w:tcPr>
          <w:p w14:paraId="5C94FFF4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5B2C0A8E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7C109285" w14:textId="77777777" w:rsidTr="004162F9">
        <w:tc>
          <w:tcPr>
            <w:tcW w:w="4927" w:type="dxa"/>
          </w:tcPr>
          <w:p w14:paraId="1A69CFB7" w14:textId="77777777" w:rsidR="00D5642A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68525F18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с указанием места работы</w:t>
            </w:r>
          </w:p>
        </w:tc>
        <w:tc>
          <w:tcPr>
            <w:tcW w:w="4927" w:type="dxa"/>
          </w:tcPr>
          <w:p w14:paraId="3B16FDBA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EC0C468" w14:textId="77777777" w:rsidTr="004162F9">
        <w:tc>
          <w:tcPr>
            <w:tcW w:w="4927" w:type="dxa"/>
          </w:tcPr>
          <w:p w14:paraId="22D2033C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обильный участника (автора)</w:t>
            </w:r>
          </w:p>
        </w:tc>
        <w:tc>
          <w:tcPr>
            <w:tcW w:w="4927" w:type="dxa"/>
          </w:tcPr>
          <w:p w14:paraId="6DD2E5A4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56949646" w14:textId="77777777" w:rsidTr="004162F9">
        <w:tc>
          <w:tcPr>
            <w:tcW w:w="4927" w:type="dxa"/>
          </w:tcPr>
          <w:p w14:paraId="543B9F20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E-mail участника (автора)</w:t>
            </w:r>
          </w:p>
        </w:tc>
        <w:tc>
          <w:tcPr>
            <w:tcW w:w="4927" w:type="dxa"/>
          </w:tcPr>
          <w:p w14:paraId="0E546432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41D584D1" w14:textId="77777777" w:rsidTr="004162F9">
        <w:tc>
          <w:tcPr>
            <w:tcW w:w="4927" w:type="dxa"/>
          </w:tcPr>
          <w:p w14:paraId="1D55D98B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участников-студентов)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: очная,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927" w:type="dxa"/>
          </w:tcPr>
          <w:p w14:paraId="0187625F" w14:textId="77777777" w:rsidR="00D5642A" w:rsidRPr="0035342C" w:rsidRDefault="00D5642A" w:rsidP="004162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2A" w:rsidRPr="0035342C" w14:paraId="5F09FE0F" w14:textId="77777777" w:rsidTr="004162F9">
        <w:tc>
          <w:tcPr>
            <w:tcW w:w="4927" w:type="dxa"/>
          </w:tcPr>
          <w:p w14:paraId="37552982" w14:textId="77777777" w:rsidR="00D5642A" w:rsidRPr="0035342C" w:rsidRDefault="00D5642A" w:rsidP="004162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Желаете ли Вы принять участие в конкурсе докладов (для участников-студентов)?  </w:t>
            </w:r>
          </w:p>
        </w:tc>
        <w:tc>
          <w:tcPr>
            <w:tcW w:w="4927" w:type="dxa"/>
          </w:tcPr>
          <w:p w14:paraId="59262E87" w14:textId="77777777" w:rsidR="00D5642A" w:rsidRDefault="00D5642A" w:rsidP="00416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  <w:p w14:paraId="28D3C3C4" w14:textId="77777777" w:rsidR="00D5642A" w:rsidRPr="00492890" w:rsidRDefault="00D5642A" w:rsidP="004162F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следует</w:t>
            </w:r>
            <w:r w:rsidRPr="004928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выбрать и оставить нужное)</w:t>
            </w:r>
          </w:p>
        </w:tc>
      </w:tr>
      <w:tr w:rsidR="00D5642A" w:rsidRPr="0035342C" w14:paraId="336DF327" w14:textId="77777777" w:rsidTr="004162F9">
        <w:tc>
          <w:tcPr>
            <w:tcW w:w="4927" w:type="dxa"/>
          </w:tcPr>
          <w:p w14:paraId="1D6466B5" w14:textId="77777777" w:rsidR="00D5642A" w:rsidRPr="0035342C" w:rsidRDefault="00D5642A" w:rsidP="00416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2C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2FC4FEC1" w14:textId="77777777" w:rsidR="00D5642A" w:rsidRPr="0035342C" w:rsidRDefault="00D5642A" w:rsidP="00416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FA2F0" w14:textId="7A85B152" w:rsidR="00D83A63" w:rsidRPr="00492890" w:rsidRDefault="00D83A63">
      <w:pPr>
        <w:rPr>
          <w:rFonts w:ascii="Times New Roman" w:hAnsi="Times New Roman" w:cs="Times New Roman"/>
          <w:sz w:val="28"/>
          <w:szCs w:val="28"/>
        </w:rPr>
      </w:pPr>
    </w:p>
    <w:p w14:paraId="57296958" w14:textId="77777777" w:rsidR="00247B61" w:rsidRDefault="00247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A35FC7" w14:textId="21766C67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0D2CBCEE" w14:textId="77777777" w:rsidR="0035342C" w:rsidRPr="005B6506" w:rsidRDefault="0035342C" w:rsidP="0035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235E739A" w14:textId="77777777" w:rsidR="00D5642A" w:rsidRPr="005B6506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7985AE1D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 xml:space="preserve">• объём статьи составляет до 3 страниц размера А4; </w:t>
      </w:r>
    </w:p>
    <w:p w14:paraId="18758034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14:paraId="6EC4137E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 одинарный;</w:t>
      </w:r>
    </w:p>
    <w:p w14:paraId="732CC95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18354FD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5044FCB1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019EE95F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(12 кегль, прописные буквы, полужирный шрифт, выравнивание по центру);</w:t>
      </w:r>
    </w:p>
    <w:p w14:paraId="486B9789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</w:t>
      </w:r>
      <w:proofErr w:type="spellStart"/>
      <w:r w:rsidRPr="005B650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6506">
        <w:rPr>
          <w:rFonts w:ascii="Times New Roman" w:hAnsi="Times New Roman" w:cs="Times New Roman"/>
          <w:sz w:val="24"/>
          <w:szCs w:val="24"/>
        </w:rPr>
        <w:t>), научного руководителя (-лей) отделяются от названия полуторным межстрочным интервалом (12 кегль, строчные буквы, курсив, выравнивание по правому краю);</w:t>
      </w:r>
    </w:p>
    <w:p w14:paraId="62A13B2F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т.д. заведения/учреждения (на следующей строчке, без дополнительного интервала, 12 кегль, курсив, выравнивание по правому краю);</w:t>
      </w:r>
    </w:p>
    <w:p w14:paraId="5E686C43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аннотации статьи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и ключевые слова на русском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506">
        <w:rPr>
          <w:rFonts w:ascii="Times New Roman" w:hAnsi="Times New Roman" w:cs="Times New Roman"/>
          <w:sz w:val="24"/>
          <w:szCs w:val="24"/>
        </w:rPr>
        <w:t xml:space="preserve"> отделяются дополнительным межстрочным интервалом и составляет не более 4-5 предложений;</w:t>
      </w:r>
    </w:p>
    <w:p w14:paraId="670E3FA6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статьи отделяется дополнительным межстрочным интервалом;</w:t>
      </w:r>
    </w:p>
    <w:p w14:paraId="28ACA011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шрифтом, кегль – 10;</w:t>
      </w:r>
    </w:p>
    <w:p w14:paraId="01858113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79B561A8" w14:textId="77777777" w:rsidR="00D5642A" w:rsidRPr="005B6506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3E706D3B" w14:textId="77777777" w:rsidR="00D5642A" w:rsidRPr="00D83A63" w:rsidRDefault="00D5642A" w:rsidP="00D56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7A1B57E8" w14:textId="77777777" w:rsidR="00D5642A" w:rsidRDefault="00D5642A" w:rsidP="00D5642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6085991" w14:textId="77777777" w:rsidR="00D5642A" w:rsidRPr="00D83A63" w:rsidRDefault="00D5642A" w:rsidP="00D5642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t>ОБРАЗЕЦ ОФОРМЛЕНИЯ СТАТЬИ</w:t>
      </w:r>
    </w:p>
    <w:p w14:paraId="0960D3F0" w14:textId="77777777" w:rsidR="00D5642A" w:rsidRPr="00A84424" w:rsidRDefault="00D5642A" w:rsidP="00D56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24">
        <w:rPr>
          <w:rFonts w:ascii="Times New Roman" w:hAnsi="Times New Roman" w:cs="Times New Roman"/>
          <w:b/>
          <w:sz w:val="24"/>
          <w:szCs w:val="24"/>
        </w:rPr>
        <w:t>УГРОЗА УБИЙСТВОМ ИЛИ ПРИЧИНЕНИЕМ ТЯЖКОГО ВРЕДА ЗДОРОВЬЮ: НАПРАВЛЕНИЯ СОВЕРШЕНСТВОВАНИЯ ЗАКОНОДАТЕЛЬСТВА</w:t>
      </w:r>
    </w:p>
    <w:p w14:paraId="62AF63DE" w14:textId="77777777" w:rsidR="00D5642A" w:rsidRPr="00A84424" w:rsidRDefault="00D5642A" w:rsidP="00D56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973900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14:paraId="2D72B0C8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студент ФГБОУ ВО «</w:t>
      </w:r>
      <w:r>
        <w:rPr>
          <w:rFonts w:ascii="Times New Roman" w:hAnsi="Times New Roman" w:cs="Times New Roman"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sz w:val="24"/>
          <w:szCs w:val="24"/>
        </w:rPr>
        <w:t>»</w:t>
      </w:r>
    </w:p>
    <w:p w14:paraId="23F4C532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003DCF28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доцент кафедры государственно-</w:t>
      </w:r>
      <w:r w:rsidRPr="00A84424">
        <w:rPr>
          <w:rFonts w:ascii="Times New Roman" w:hAnsi="Times New Roman" w:cs="Times New Roman"/>
          <w:i/>
          <w:sz w:val="24"/>
          <w:szCs w:val="24"/>
        </w:rPr>
        <w:t>правовых дисциплин</w:t>
      </w:r>
    </w:p>
    <w:p w14:paraId="5E40E9A7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ФГБОУ ВО «</w:t>
      </w:r>
      <w:r w:rsidRPr="005B6506">
        <w:rPr>
          <w:rFonts w:ascii="Times New Roman" w:hAnsi="Times New Roman" w:cs="Times New Roman"/>
          <w:i/>
          <w:sz w:val="24"/>
          <w:szCs w:val="24"/>
        </w:rPr>
        <w:t>ХГУ им. Н.Ф. Катанова</w:t>
      </w:r>
      <w:r w:rsidRPr="00A84424">
        <w:rPr>
          <w:rFonts w:ascii="Times New Roman" w:hAnsi="Times New Roman" w:cs="Times New Roman"/>
          <w:i/>
          <w:sz w:val="24"/>
          <w:szCs w:val="24"/>
        </w:rPr>
        <w:t>»,</w:t>
      </w:r>
    </w:p>
    <w:p w14:paraId="7B508761" w14:textId="77777777" w:rsidR="00D5642A" w:rsidRPr="00A84424" w:rsidRDefault="00D5642A" w:rsidP="00D5642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5B66890D" w14:textId="77777777" w:rsidR="00D5642A" w:rsidRPr="00A84424" w:rsidRDefault="00D5642A" w:rsidP="00D5642A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A49875" w14:textId="77777777" w:rsidR="00D5642A" w:rsidRPr="00A84424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A84424">
        <w:rPr>
          <w:rFonts w:ascii="Times New Roman" w:hAnsi="Times New Roman" w:cs="Times New Roman"/>
          <w:sz w:val="24"/>
          <w:szCs w:val="24"/>
        </w:rPr>
        <w:t xml:space="preserve"> Статья посвящена анализу …</w:t>
      </w:r>
    </w:p>
    <w:p w14:paraId="50798716" w14:textId="77777777" w:rsidR="00D5642A" w:rsidRPr="007D0B11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Pr="00A84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84424">
        <w:rPr>
          <w:rFonts w:ascii="Times New Roman" w:hAnsi="Times New Roman" w:cs="Times New Roman"/>
          <w:sz w:val="24"/>
          <w:szCs w:val="24"/>
        </w:rPr>
        <w:t>гроза</w:t>
      </w:r>
      <w:r w:rsidRPr="007D0B11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</w:rPr>
        <w:t>убийством</w:t>
      </w:r>
      <w:r w:rsidRPr="007D0B11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614034E0" w14:textId="77777777" w:rsidR="00D5642A" w:rsidRPr="00C377AD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396610" w14:textId="77777777" w:rsidR="00D5642A" w:rsidRPr="00A84424" w:rsidRDefault="00D5642A" w:rsidP="00D56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Статья 119 Уголовного кодекса Российской Федерации (далее – УК РФ) предусматривает уголовную ответственность за угрозу убийством или причинением тяжкого вреда здоровью [1]. Объективная сторона указанного деяния характеризуется активными действиями, представляющими собой психическое насилие и выражающимися в угрозах причинить смерть или тяжкий вред здоровью другому человеку.</w:t>
      </w:r>
    </w:p>
    <w:p w14:paraId="700D7B35" w14:textId="77777777" w:rsidR="00D5642A" w:rsidRPr="00D83A63" w:rsidRDefault="00D5642A" w:rsidP="00D56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03C82C9" w14:textId="77777777" w:rsidR="00D5642A" w:rsidRPr="00A84424" w:rsidRDefault="00D5642A" w:rsidP="00D564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3C722D77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lastRenderedPageBreak/>
        <w:t xml:space="preserve">Уголовный кодекс Российской Федерации: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 xml:space="preserve">. закон от 13 июня 1996 г. № 63-ФЗ;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365-ФЗ // Собр. законодательства Р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84424">
        <w:rPr>
          <w:rFonts w:ascii="Times New Roman" w:hAnsi="Times New Roman" w:cs="Times New Roman"/>
          <w:sz w:val="20"/>
          <w:szCs w:val="20"/>
        </w:rPr>
        <w:t>с. Федерации. 1996. № 25. Ст. 2954; 2022. № 39. Ст. 6535.</w:t>
      </w:r>
    </w:p>
    <w:p w14:paraId="0346FCE9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Кодекс Российской Федерации об административных правонарушениях от 30 дек. 2001 г. № 195-ФЗ: в ред. </w:t>
      </w:r>
      <w:proofErr w:type="spellStart"/>
      <w:r w:rsidRPr="00A84424">
        <w:rPr>
          <w:rFonts w:ascii="Times New Roman" w:hAnsi="Times New Roman" w:cs="Times New Roman"/>
          <w:sz w:val="20"/>
          <w:szCs w:val="20"/>
        </w:rPr>
        <w:t>Федер</w:t>
      </w:r>
      <w:proofErr w:type="spellEnd"/>
      <w:r w:rsidRPr="00A84424">
        <w:rPr>
          <w:rFonts w:ascii="Times New Roman" w:hAnsi="Times New Roman" w:cs="Times New Roman"/>
          <w:sz w:val="20"/>
          <w:szCs w:val="20"/>
        </w:rPr>
        <w:t>. закона от 24 сент. 2022 г. № 364-ФЗ // Рос. газ. 2001. 31 дек.; 2022. 26 сент.</w:t>
      </w:r>
    </w:p>
    <w:p w14:paraId="55611F7B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Об отказе в принятии к рассмотрению жалобы гражданина Калугина Василия Викторовича на нарушение его конституционных прав частью первой статьи 119 и частью первой статьи 286 Уголовного кодекса Российской Федерации: Определение Конституционного Суда РФ от 23 марта 2010 г. № 368-О-О [Электронный ресурс]. Доступ из справ.-правовой системы «КонсультантПлюс».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0A018B4E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О судебной практике по делам о преступлениях против половой неприкосновенности и половой свободы личности: Постановление Пленума Верховного Суда РФ от 04 дек. 2014 г. № 16 // Рос. газ. 2014. 12 дек.</w:t>
      </w:r>
    </w:p>
    <w:p w14:paraId="7849DCBD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Определение Судебной коллегии по уголовным делам Верховного Суда РФ от 22 июля 2021 г. по делу № 82-УД21-7-К7 [Электронный ресурс]. Официальный сайт Верховного Суда Российской Федерации.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6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http://vsrf.ru/stor_pdf.php?id=2020084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p w14:paraId="44A641B6" w14:textId="77777777" w:rsidR="00D5642A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84424">
        <w:rPr>
          <w:rFonts w:ascii="Times New Roman" w:hAnsi="Times New Roman" w:cs="Times New Roman"/>
          <w:sz w:val="20"/>
          <w:szCs w:val="20"/>
        </w:rPr>
        <w:t>Волосова Н.Ю., Епанчинцева Г.А. Модель агрессивного поведения как одна из причин бытовых насильственных правонарушений и преступлений: психолого-правовые аспекты профилактики // Российский судья. 2021. № 6. С. 22 - 25.</w:t>
      </w:r>
    </w:p>
    <w:p w14:paraId="3933B11E" w14:textId="77777777" w:rsidR="00D5642A" w:rsidRPr="0064270F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Томтосов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 xml:space="preserve"> А.А. Цена гражданско-правового договора: монография. Москва: </w:t>
      </w:r>
      <w:proofErr w:type="spellStart"/>
      <w:r w:rsidRPr="0064270F">
        <w:rPr>
          <w:rFonts w:ascii="Times New Roman" w:hAnsi="Times New Roman" w:cs="Times New Roman"/>
          <w:sz w:val="20"/>
          <w:szCs w:val="20"/>
        </w:rPr>
        <w:t>Юстицинформ</w:t>
      </w:r>
      <w:proofErr w:type="spellEnd"/>
      <w:r w:rsidRPr="0064270F">
        <w:rPr>
          <w:rFonts w:ascii="Times New Roman" w:hAnsi="Times New Roman" w:cs="Times New Roman"/>
          <w:sz w:val="20"/>
          <w:szCs w:val="20"/>
        </w:rPr>
        <w:t>, 2023. 208 с.</w:t>
      </w:r>
    </w:p>
    <w:p w14:paraId="04195EFF" w14:textId="0F1EA91D" w:rsidR="00D83A63" w:rsidRPr="00A84424" w:rsidRDefault="00D5642A" w:rsidP="00D5642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84424">
        <w:rPr>
          <w:rFonts w:ascii="Times New Roman" w:hAnsi="Times New Roman" w:cs="Times New Roman"/>
          <w:sz w:val="20"/>
          <w:szCs w:val="20"/>
        </w:rPr>
        <w:t xml:space="preserve">Уголовная ответственность за угрозу убийством [Электронный ресурс]. Официальный сайт Прокуратуры Московской области. </w:t>
      </w:r>
      <w:r w:rsidRPr="00A84424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84424">
        <w:rPr>
          <w:rFonts w:ascii="Times New Roman" w:hAnsi="Times New Roman" w:cs="Times New Roman"/>
          <w:sz w:val="20"/>
          <w:szCs w:val="20"/>
        </w:rPr>
        <w:t xml:space="preserve">:  </w:t>
      </w:r>
      <w:hyperlink r:id="rId7" w:history="1"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://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epp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genproc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gov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web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proc</w:t>
        </w:r>
        <w:proofErr w:type="spellEnd"/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_50/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activity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legal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-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education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/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explain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?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item</w:t>
        </w:r>
        <w:r w:rsidRPr="00A84424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=50811438</w:t>
        </w:r>
      </w:hyperlink>
      <w:r w:rsidRPr="00A84424">
        <w:rPr>
          <w:rFonts w:ascii="Times New Roman" w:hAnsi="Times New Roman" w:cs="Times New Roman"/>
          <w:sz w:val="20"/>
          <w:szCs w:val="20"/>
        </w:rPr>
        <w:t>. – (дата обращения: 03.11.202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A84424">
        <w:rPr>
          <w:rFonts w:ascii="Times New Roman" w:hAnsi="Times New Roman" w:cs="Times New Roman"/>
          <w:sz w:val="20"/>
          <w:szCs w:val="20"/>
        </w:rPr>
        <w:t>).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C4001"/>
    <w:multiLevelType w:val="hybridMultilevel"/>
    <w:tmpl w:val="D67CFC6E"/>
    <w:lvl w:ilvl="0" w:tplc="B8F633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B7"/>
    <w:rsid w:val="00040B05"/>
    <w:rsid w:val="00057140"/>
    <w:rsid w:val="000761AC"/>
    <w:rsid w:val="000872A3"/>
    <w:rsid w:val="000D6965"/>
    <w:rsid w:val="00137272"/>
    <w:rsid w:val="001516CC"/>
    <w:rsid w:val="0016001C"/>
    <w:rsid w:val="00247B61"/>
    <w:rsid w:val="002757A9"/>
    <w:rsid w:val="00330ED1"/>
    <w:rsid w:val="0035342C"/>
    <w:rsid w:val="00370CA7"/>
    <w:rsid w:val="003C16F0"/>
    <w:rsid w:val="004023B9"/>
    <w:rsid w:val="00404BFC"/>
    <w:rsid w:val="0043293B"/>
    <w:rsid w:val="00492890"/>
    <w:rsid w:val="005B6506"/>
    <w:rsid w:val="006033E0"/>
    <w:rsid w:val="00651944"/>
    <w:rsid w:val="006A24DF"/>
    <w:rsid w:val="00800C88"/>
    <w:rsid w:val="00817D2B"/>
    <w:rsid w:val="008D21AE"/>
    <w:rsid w:val="00981BA3"/>
    <w:rsid w:val="009C5965"/>
    <w:rsid w:val="009E0940"/>
    <w:rsid w:val="00A258B7"/>
    <w:rsid w:val="00A84424"/>
    <w:rsid w:val="00AA31C3"/>
    <w:rsid w:val="00AE1581"/>
    <w:rsid w:val="00AF74F5"/>
    <w:rsid w:val="00B84D60"/>
    <w:rsid w:val="00BC1F92"/>
    <w:rsid w:val="00BD71F1"/>
    <w:rsid w:val="00CD2989"/>
    <w:rsid w:val="00D05DD3"/>
    <w:rsid w:val="00D13653"/>
    <w:rsid w:val="00D46998"/>
    <w:rsid w:val="00D5642A"/>
    <w:rsid w:val="00D83A63"/>
    <w:rsid w:val="00DD2345"/>
    <w:rsid w:val="00DE3FAD"/>
    <w:rsid w:val="00E96D31"/>
    <w:rsid w:val="00F15DD4"/>
    <w:rsid w:val="00F4358C"/>
    <w:rsid w:val="00F55543"/>
    <w:rsid w:val="00F958E6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  <w15:docId w15:val="{A07E6712-EB43-4437-AFF6-66F5C3F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p.genproc.gov.ru/ru/web/proc_50/activity/legal-education/explain?item=50811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f.ru/stor_pdf.php?id=2020084" TargetMode="External"/><Relationship Id="rId5" Type="http://schemas.openxmlformats.org/officeDocument/2006/relationships/hyperlink" Target="mailto:kozlovav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Иванова Екатерина Андреевна</cp:lastModifiedBy>
  <cp:revision>2</cp:revision>
  <dcterms:created xsi:type="dcterms:W3CDTF">2024-07-30T05:35:00Z</dcterms:created>
  <dcterms:modified xsi:type="dcterms:W3CDTF">2024-07-30T05:35:00Z</dcterms:modified>
</cp:coreProperties>
</file>