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4253"/>
        <w:gridCol w:w="4394"/>
        <w:gridCol w:w="1984"/>
      </w:tblGrid>
      <w:tr w:rsidR="00C036CD" w:rsidTr="00C036CD">
        <w:tc>
          <w:tcPr>
            <w:tcW w:w="1035" w:type="dxa"/>
          </w:tcPr>
          <w:p w:rsidR="00C036CD" w:rsidRDefault="00C036C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C036CD" w:rsidRDefault="00C036C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C036CD" w:rsidRDefault="00C036C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3" w:type="dxa"/>
          </w:tcPr>
          <w:p w:rsidR="00C036CD" w:rsidRDefault="00C036C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4" w:type="dxa"/>
          </w:tcPr>
          <w:p w:rsidR="00C036CD" w:rsidRDefault="00C036C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C036CD" w:rsidRDefault="00C036CD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036CD" w:rsidRPr="00C036CD" w:rsidTr="00C036CD">
        <w:trPr>
          <w:trHeight w:val="120"/>
        </w:trPr>
        <w:tc>
          <w:tcPr>
            <w:tcW w:w="1035" w:type="dxa"/>
            <w:vMerge w:val="restart"/>
          </w:tcPr>
          <w:p w:rsidR="00C036CD" w:rsidRPr="00D916D7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7">
              <w:rPr>
                <w:rFonts w:ascii="Times New Roman" w:hAnsi="Times New Roman" w:cs="Times New Roman"/>
                <w:sz w:val="20"/>
                <w:szCs w:val="20"/>
              </w:rPr>
              <w:t>42.04.01</w:t>
            </w:r>
          </w:p>
        </w:tc>
        <w:tc>
          <w:tcPr>
            <w:tcW w:w="1767" w:type="dxa"/>
            <w:vMerge w:val="restart"/>
          </w:tcPr>
          <w:p w:rsidR="00C036CD" w:rsidRPr="00D916D7" w:rsidRDefault="00C036CD" w:rsidP="00B83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6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еклама и связи с общественностью</w:t>
            </w:r>
            <w:r w:rsidRPr="00D916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36CD" w:rsidRPr="00D916D7" w:rsidRDefault="00C036CD" w:rsidP="00B838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6D7">
              <w:rPr>
                <w:rFonts w:ascii="Times New Roman" w:hAnsi="Times New Roman" w:cs="Times New Roman"/>
                <w:sz w:val="20"/>
                <w:szCs w:val="20"/>
              </w:rPr>
              <w:t>профиль Менеджмент в рекламе и связях с общественностью</w:t>
            </w: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32748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; 16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AKX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копировальный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>-6525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презентер</w:t>
            </w:r>
            <w:proofErr w:type="spellEnd"/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Wireless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Presenter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400 - 1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Promethean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ActiveBoard</w:t>
            </w:r>
            <w:proofErr w:type="spellEnd"/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378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>-425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Attache</w:t>
            </w:r>
            <w:proofErr w:type="spellEnd"/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 xml:space="preserve">100 - 1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3274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7-Zip 9.29; ABBYY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Lingvo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  16.0; Adobe Acrobat Reader 10;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4.5.5;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5.4; Foxit Reader 7.2;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2.2.1</w:t>
            </w:r>
          </w:p>
          <w:p w:rsidR="00C036CD" w:rsidRPr="00B838BE" w:rsidRDefault="00C036CD" w:rsidP="009531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E17B84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Методологические проблемы современной науки</w:t>
            </w:r>
          </w:p>
        </w:tc>
        <w:tc>
          <w:tcPr>
            <w:tcW w:w="4253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C036CD" w:rsidRPr="008D4EA0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E17B84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C036CD" w:rsidRPr="00704318" w:rsidRDefault="00C036C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C036CD" w:rsidRPr="00274581" w:rsidRDefault="00C036C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C036CD" w:rsidRPr="00274581" w:rsidRDefault="00C036CD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036CD" w:rsidRPr="00107BD8" w:rsidRDefault="00C036CD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036CD" w:rsidRPr="00274581" w:rsidRDefault="00C036CD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</w:t>
            </w: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C036CD" w:rsidRPr="00274581" w:rsidRDefault="00C036CD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8D4EA0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036CD" w:rsidRPr="008D4EA0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Рекламный маркетинг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036CD" w:rsidRPr="00B838BE" w:rsidRDefault="00C036CD" w:rsidP="007942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Основы научных исследований в профессиональной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мебели, Ноутбук 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проектор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Foxit Reader 4.3;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Реклама и PR в интернете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Технологии рекламы и связей с общественностью в различных сферах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036CD" w:rsidRPr="00B838BE" w:rsidRDefault="00C036CD" w:rsidP="007942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Составление научно-исследовательской документации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Планирование и реализация кампании по рекламе и связям с общественностью</w:t>
            </w:r>
          </w:p>
        </w:tc>
        <w:tc>
          <w:tcPr>
            <w:tcW w:w="4253" w:type="dxa"/>
          </w:tcPr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356978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Управление интегрированными маркетинговыми коммуникациями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660 со встроенным проектором - 1 шт. 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C036CD" w:rsidRPr="00B838BE" w:rsidRDefault="00C036CD" w:rsidP="007942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FB6B18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; 16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AKX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копировальный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>-6525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презентер</w:t>
            </w:r>
            <w:proofErr w:type="spellEnd"/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Wireless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Presenter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400 - 1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Promethean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ActiveBoard</w:t>
            </w:r>
            <w:proofErr w:type="spellEnd"/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378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>-425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Attache</w:t>
            </w:r>
            <w:proofErr w:type="spellEnd"/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Pr="00D91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 xml:space="preserve">100 - 1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FB6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7-Zip 9.29; ABBYY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Lingvo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  16.0; Adobe Acrobat Reader 10;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4.5.5;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5.4; Foxit Reader 7.2;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Методика и техника маркетинговых исследований в рекламе и связях с общественностью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Рекламная графика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Управление агентством рекламы и связей с общественностью и службой рекламы и связей с общественностью организации</w:t>
            </w:r>
          </w:p>
        </w:tc>
        <w:tc>
          <w:tcPr>
            <w:tcW w:w="4253" w:type="dxa"/>
          </w:tcPr>
          <w:p w:rsidR="00C036CD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036CD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Юрислингвистическая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экспертиза</w:t>
            </w:r>
          </w:p>
        </w:tc>
        <w:tc>
          <w:tcPr>
            <w:tcW w:w="4253" w:type="dxa"/>
          </w:tcPr>
          <w:p w:rsidR="00C036CD" w:rsidRDefault="00C036C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Default="00C036C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6CD" w:rsidRPr="00D916D7" w:rsidRDefault="00C036C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036CD" w:rsidRPr="00B838BE" w:rsidRDefault="00C036CD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Практикум по разработке рекламного продукта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838BE" w:rsidRDefault="00C036CD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Бренд-менеджмент</w:t>
            </w:r>
          </w:p>
        </w:tc>
        <w:tc>
          <w:tcPr>
            <w:tcW w:w="4253" w:type="dxa"/>
          </w:tcPr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356978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Professional;   Microsoft Office 2013 Standard (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Менеджмент в инновационной сфере</w:t>
            </w:r>
          </w:p>
        </w:tc>
        <w:tc>
          <w:tcPr>
            <w:tcW w:w="4253" w:type="dxa"/>
          </w:tcPr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356978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Управление поведением потребителей</w:t>
            </w:r>
          </w:p>
        </w:tc>
        <w:tc>
          <w:tcPr>
            <w:tcW w:w="4253" w:type="dxa"/>
          </w:tcPr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356978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2.2.5.1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Технологии педагогического мастерства</w:t>
            </w:r>
          </w:p>
        </w:tc>
        <w:tc>
          <w:tcPr>
            <w:tcW w:w="4253" w:type="dxa"/>
          </w:tcPr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356978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E17B84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4253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C036CD" w:rsidRPr="008D4EA0" w:rsidRDefault="00C036C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E17B84" w:rsidTr="00C036CD">
        <w:tc>
          <w:tcPr>
            <w:tcW w:w="1035" w:type="dxa"/>
            <w:vMerge/>
          </w:tcPr>
          <w:p w:rsidR="00C036CD" w:rsidRPr="008D4EA0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036CD" w:rsidRPr="008D4EA0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Копирайтинг</w:t>
            </w:r>
          </w:p>
        </w:tc>
        <w:tc>
          <w:tcPr>
            <w:tcW w:w="4253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C036CD" w:rsidRPr="008D4EA0" w:rsidRDefault="00C036C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E17B84" w:rsidTr="00C036CD">
        <w:tc>
          <w:tcPr>
            <w:tcW w:w="1035" w:type="dxa"/>
            <w:vMerge/>
          </w:tcPr>
          <w:p w:rsidR="00C036CD" w:rsidRPr="008D4EA0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036CD" w:rsidRPr="008D4EA0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Технологии управления общественным мнением</w:t>
            </w:r>
          </w:p>
        </w:tc>
        <w:tc>
          <w:tcPr>
            <w:tcW w:w="4253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  <w:p w:rsidR="00C036CD" w:rsidRPr="008D4EA0" w:rsidRDefault="00C036CD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8D4EA0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036CD" w:rsidRPr="008D4EA0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основы рекламной деятельности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036CD" w:rsidRPr="00B838BE" w:rsidRDefault="00C036CD" w:rsidP="009531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rPr>
          <w:trHeight w:val="120"/>
        </w:trPr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Коммуникационный менеджмент</w:t>
            </w:r>
          </w:p>
        </w:tc>
        <w:tc>
          <w:tcPr>
            <w:tcW w:w="4253" w:type="dxa"/>
          </w:tcPr>
          <w:p w:rsidR="00C036CD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C036CD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036CD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</w:t>
            </w:r>
          </w:p>
          <w:p w:rsidR="00C036CD" w:rsidRPr="00B838BE" w:rsidRDefault="00C036CD" w:rsidP="009531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Управление конфликтами в организации</w:t>
            </w:r>
          </w:p>
        </w:tc>
        <w:tc>
          <w:tcPr>
            <w:tcW w:w="4253" w:type="dxa"/>
          </w:tcPr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356978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356978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036CD" w:rsidRPr="00B838BE" w:rsidRDefault="00C036CD" w:rsidP="009531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Организация переговорной деятельности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036CD" w:rsidRPr="00B838BE" w:rsidRDefault="00C036CD" w:rsidP="009531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Манипулятивные</w:t>
            </w:r>
            <w:proofErr w:type="spellEnd"/>
            <w:r w:rsidRPr="0035697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бизнесе</w:t>
            </w:r>
          </w:p>
        </w:tc>
        <w:tc>
          <w:tcPr>
            <w:tcW w:w="4253" w:type="dxa"/>
          </w:tcPr>
          <w:p w:rsidR="00C036CD" w:rsidRDefault="00C036C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Default="00C036C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36CD" w:rsidRPr="00D916D7" w:rsidRDefault="00C036CD" w:rsidP="00CC3E0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C036CD" w:rsidRPr="00B838BE" w:rsidRDefault="00C036CD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6CD" w:rsidRPr="00C036CD" w:rsidTr="00C036CD">
        <w:trPr>
          <w:trHeight w:val="120"/>
        </w:trPr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Социальные медиа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Управление финансовой деятельностью в рекламе и связях с общественностью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мебелиКомплект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036CD" w:rsidRPr="00B838BE" w:rsidRDefault="00C036CD" w:rsidP="009531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Организационно-управленческие технологии работы с персоналом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036CD" w:rsidRPr="00B838BE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036CD" w:rsidRPr="00743916" w:rsidTr="00C036CD">
        <w:trPr>
          <w:trHeight w:val="120"/>
        </w:trPr>
        <w:tc>
          <w:tcPr>
            <w:tcW w:w="1035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Технологии управления человеческими ресурсами</w:t>
            </w:r>
          </w:p>
        </w:tc>
        <w:tc>
          <w:tcPr>
            <w:tcW w:w="4253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C036CD" w:rsidRPr="00296C51" w:rsidRDefault="00C036CD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c>
          <w:tcPr>
            <w:tcW w:w="1035" w:type="dxa"/>
            <w:vMerge/>
          </w:tcPr>
          <w:p w:rsidR="00C036CD" w:rsidRPr="00743916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036CD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Консалтинг в рекламе и связях с общественностью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036CD" w:rsidRPr="00B838BE" w:rsidRDefault="00C036CD" w:rsidP="009531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036CD" w:rsidRPr="00C036CD" w:rsidTr="00C036CD">
        <w:trPr>
          <w:trHeight w:val="120"/>
        </w:trPr>
        <w:tc>
          <w:tcPr>
            <w:tcW w:w="1035" w:type="dxa"/>
            <w:vMerge/>
          </w:tcPr>
          <w:p w:rsidR="00C036CD" w:rsidRPr="00B838BE" w:rsidRDefault="00C036CD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036CD" w:rsidRPr="00B838BE" w:rsidRDefault="00C036CD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036CD" w:rsidRPr="00356978" w:rsidRDefault="00C036CD" w:rsidP="0079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978">
              <w:rPr>
                <w:rFonts w:ascii="Times New Roman" w:hAnsi="Times New Roman" w:cs="Times New Roman"/>
                <w:sz w:val="20"/>
                <w:szCs w:val="20"/>
              </w:rPr>
              <w:t>Социальный маркетинг</w:t>
            </w:r>
          </w:p>
        </w:tc>
        <w:tc>
          <w:tcPr>
            <w:tcW w:w="4253" w:type="dxa"/>
          </w:tcPr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036CD" w:rsidRPr="00BD2A7B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6CD" w:rsidRPr="00D916D7" w:rsidRDefault="00C036CD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</w:p>
          <w:p w:rsidR="00C036CD" w:rsidRPr="00BD2A7B" w:rsidRDefault="00C036CD" w:rsidP="009531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BD2A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</w:p>
          <w:p w:rsidR="00C036CD" w:rsidRPr="00B838BE" w:rsidRDefault="00C036CD" w:rsidP="009531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2A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036CD" w:rsidRDefault="00C036CD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317733"/>
    <w:rsid w:val="0032748B"/>
    <w:rsid w:val="00394897"/>
    <w:rsid w:val="003A1030"/>
    <w:rsid w:val="00457C5D"/>
    <w:rsid w:val="00516C5A"/>
    <w:rsid w:val="005768A1"/>
    <w:rsid w:val="005A7EED"/>
    <w:rsid w:val="005F5EE2"/>
    <w:rsid w:val="006E28D0"/>
    <w:rsid w:val="006E794E"/>
    <w:rsid w:val="00743916"/>
    <w:rsid w:val="008D4EA0"/>
    <w:rsid w:val="008E54E4"/>
    <w:rsid w:val="00953195"/>
    <w:rsid w:val="00A02C96"/>
    <w:rsid w:val="00A14FA2"/>
    <w:rsid w:val="00B24D92"/>
    <w:rsid w:val="00B838BE"/>
    <w:rsid w:val="00C036CD"/>
    <w:rsid w:val="00C72132"/>
    <w:rsid w:val="00CA2778"/>
    <w:rsid w:val="00CD7B71"/>
    <w:rsid w:val="00D61065"/>
    <w:rsid w:val="00D916D7"/>
    <w:rsid w:val="00DE029A"/>
    <w:rsid w:val="00E17B84"/>
    <w:rsid w:val="00E70421"/>
    <w:rsid w:val="00EC3112"/>
    <w:rsid w:val="00F90C88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9</cp:revision>
  <dcterms:created xsi:type="dcterms:W3CDTF">2018-02-21T11:29:00Z</dcterms:created>
  <dcterms:modified xsi:type="dcterms:W3CDTF">2018-03-14T08:52:00Z</dcterms:modified>
</cp:coreProperties>
</file>