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4" w:rsidRDefault="00FA30EA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2869565" cy="1015365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B51">
        <w:rPr>
          <w:rFonts w:ascii="Times New Roman" w:hAnsi="Times New Roman" w:cs="Times New Roman"/>
          <w:sz w:val="48"/>
        </w:rPr>
        <w:t>Семина</w:t>
      </w:r>
      <w:r w:rsidR="00CB1684">
        <w:rPr>
          <w:rFonts w:ascii="Times New Roman" w:hAnsi="Times New Roman" w:cs="Times New Roman"/>
          <w:sz w:val="48"/>
        </w:rPr>
        <w:t>р</w:t>
      </w:r>
      <w:r w:rsidR="001F3B51">
        <w:rPr>
          <w:rFonts w:ascii="Times New Roman" w:hAnsi="Times New Roman" w:cs="Times New Roman"/>
          <w:sz w:val="48"/>
        </w:rPr>
        <w:t xml:space="preserve"> аспирантов</w:t>
      </w:r>
      <w:bookmarkStart w:id="0" w:name="_GoBack"/>
      <w:bookmarkEnd w:id="0"/>
    </w:p>
    <w:p w:rsidR="00FA30EA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ПРОШЕДШИЕ СЕМИНАРЫ</w:t>
      </w:r>
    </w:p>
    <w:p w:rsidR="00140FE8" w:rsidRDefault="00140FE8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20.01.2021</w:t>
            </w:r>
          </w:p>
        </w:tc>
        <w:tc>
          <w:tcPr>
            <w:tcW w:w="4536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Антонов Леонид Александрович</w:t>
            </w:r>
          </w:p>
        </w:tc>
        <w:tc>
          <w:tcPr>
            <w:tcW w:w="8505" w:type="dxa"/>
          </w:tcPr>
          <w:p w:rsidR="00140FE8" w:rsidRPr="00140FE8" w:rsidRDefault="006D6E3A" w:rsidP="006D6E3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Амортизационная политика как </w:t>
            </w:r>
            <w:r w:rsidRPr="006D6E3A">
              <w:rPr>
                <w:rFonts w:ascii="Times New Roman" w:hAnsi="Times New Roman" w:cs="Times New Roman"/>
                <w:sz w:val="32"/>
              </w:rPr>
              <w:t>ис</w:t>
            </w:r>
            <w:r>
              <w:rPr>
                <w:rFonts w:ascii="Times New Roman" w:hAnsi="Times New Roman" w:cs="Times New Roman"/>
                <w:sz w:val="32"/>
              </w:rPr>
              <w:t xml:space="preserve">точник капитальных инвестиций и фактор воспроизводства основных </w:t>
            </w:r>
            <w:r w:rsidRPr="006D6E3A">
              <w:rPr>
                <w:rFonts w:ascii="Times New Roman" w:hAnsi="Times New Roman" w:cs="Times New Roman"/>
                <w:sz w:val="32"/>
              </w:rPr>
              <w:t>средств на предприятиях РФ</w:t>
            </w:r>
          </w:p>
        </w:tc>
      </w:tr>
      <w:tr w:rsidR="00140FE8" w:rsidRPr="00CB1684" w:rsidTr="00191C10">
        <w:tc>
          <w:tcPr>
            <w:tcW w:w="2518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17.02.2021</w:t>
            </w:r>
          </w:p>
        </w:tc>
        <w:tc>
          <w:tcPr>
            <w:tcW w:w="4536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Григорьева Лариса Игоревна</w:t>
            </w:r>
          </w:p>
        </w:tc>
        <w:tc>
          <w:tcPr>
            <w:tcW w:w="8505" w:type="dxa"/>
          </w:tcPr>
          <w:p w:rsidR="00140FE8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Аналитические методы оценки системы внутреннего контроля экономических субъектов</w:t>
            </w:r>
          </w:p>
        </w:tc>
      </w:tr>
      <w:tr w:rsidR="001F3B51" w:rsidRPr="00CB1684" w:rsidTr="00191C10">
        <w:tc>
          <w:tcPr>
            <w:tcW w:w="2518" w:type="dxa"/>
          </w:tcPr>
          <w:p w:rsidR="001F3B51" w:rsidRDefault="001F3B5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17.03.2021</w:t>
            </w:r>
          </w:p>
        </w:tc>
        <w:tc>
          <w:tcPr>
            <w:tcW w:w="4536" w:type="dxa"/>
          </w:tcPr>
          <w:p w:rsidR="001F3B51" w:rsidRDefault="001F3B5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3B51">
              <w:rPr>
                <w:rFonts w:ascii="Times New Roman" w:hAnsi="Times New Roman" w:cs="Times New Roman"/>
                <w:sz w:val="32"/>
              </w:rPr>
              <w:t>Андронова Марина Геннадьевна</w:t>
            </w:r>
          </w:p>
        </w:tc>
        <w:tc>
          <w:tcPr>
            <w:tcW w:w="8505" w:type="dxa"/>
          </w:tcPr>
          <w:p w:rsidR="001F3B51" w:rsidRDefault="001F3B5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3B51">
              <w:rPr>
                <w:rFonts w:ascii="Times New Roman" w:hAnsi="Times New Roman" w:cs="Times New Roman"/>
                <w:sz w:val="32"/>
              </w:rPr>
              <w:t>Методический инструментарий обеспечения конкурентоспособности субъекта предпринимательской деятельности</w:t>
            </w:r>
          </w:p>
        </w:tc>
      </w:tr>
    </w:tbl>
    <w:p w:rsidR="00140FE8" w:rsidRDefault="00140FE8" w:rsidP="006D6E3A">
      <w:pPr>
        <w:spacing w:after="0"/>
        <w:rPr>
          <w:rFonts w:ascii="Times New Roman" w:hAnsi="Times New Roman" w:cs="Times New Roman"/>
          <w:b/>
          <w:sz w:val="48"/>
        </w:rPr>
      </w:pPr>
    </w:p>
    <w:p w:rsidR="00140FE8" w:rsidRPr="000200D2" w:rsidRDefault="00140FE8" w:rsidP="00140FE8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</w:t>
      </w:r>
      <w:r>
        <w:rPr>
          <w:rFonts w:ascii="Times New Roman" w:hAnsi="Times New Roman" w:cs="Times New Roman"/>
          <w:sz w:val="4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140FE8" w:rsidRPr="001C7372" w:rsidTr="00191C10">
        <w:tc>
          <w:tcPr>
            <w:tcW w:w="2518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140FE8" w:rsidRPr="001C7372" w:rsidRDefault="00140FE8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lastRenderedPageBreak/>
              <w:t>23.01.2020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Степанова Валерия Евгеньевна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Оценка факторов, воздействующих на финансовую устойчивость сервисной компании:</w:t>
            </w:r>
          </w:p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методический аспект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20.02.2020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Денисов Максим Александрович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Определение параметров купонной доходности облигаций с ипотечным покрытием: методика и инструментарий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03.06.2020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Нагорных Дмитрий Юрьевич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Краудфандинговая система защищенных венчурных инвестиций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08.07.2020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Губанищева Мария Александровна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Совершенствование системы</w:t>
            </w:r>
          </w:p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государственной кадастровой оценки в Российской Федерации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16.09.2020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Новгородов Павел Анатольевич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Оценка стоимости интеллектуального капитала вузов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18.11.2020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Нажмиддинов Мунирджон Музаффарович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Развитие системы регулирования налогообложения малого</w:t>
            </w:r>
          </w:p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предпринимательства в республике Таджикистан</w:t>
            </w:r>
          </w:p>
        </w:tc>
      </w:tr>
      <w:tr w:rsidR="006D3984" w:rsidRPr="00CB1684" w:rsidTr="00191C10">
        <w:tc>
          <w:tcPr>
            <w:tcW w:w="2518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23.12.2020</w:t>
            </w:r>
          </w:p>
        </w:tc>
        <w:tc>
          <w:tcPr>
            <w:tcW w:w="4536" w:type="dxa"/>
          </w:tcPr>
          <w:p w:rsidR="006D3984" w:rsidRPr="00624031" w:rsidRDefault="006D3984" w:rsidP="0062403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Бобков Егор Олегович</w:t>
            </w:r>
          </w:p>
        </w:tc>
        <w:tc>
          <w:tcPr>
            <w:tcW w:w="8505" w:type="dxa"/>
          </w:tcPr>
          <w:p w:rsidR="006D3984" w:rsidRPr="006D3984" w:rsidRDefault="006D3984" w:rsidP="006D39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3984">
              <w:rPr>
                <w:rFonts w:ascii="Times New Roman" w:hAnsi="Times New Roman" w:cs="Times New Roman"/>
                <w:sz w:val="32"/>
              </w:rPr>
              <w:t>Минимизация риска ликвидности кредитной организации на основе денежно-кредитного регулирования</w:t>
            </w:r>
          </w:p>
        </w:tc>
      </w:tr>
    </w:tbl>
    <w:p w:rsidR="00CB1684" w:rsidRDefault="00CB1684" w:rsidP="00FA30EA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CB1684" w:rsidRPr="000200D2" w:rsidRDefault="000200D2" w:rsidP="00FA30EA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00D2">
        <w:rPr>
          <w:rFonts w:ascii="Times New Roman" w:hAnsi="Times New Roman" w:cs="Times New Roman"/>
          <w:sz w:val="48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8505"/>
      </w:tblGrid>
      <w:tr w:rsidR="00CB1684" w:rsidRPr="001C7372" w:rsidTr="00140FE8">
        <w:tc>
          <w:tcPr>
            <w:tcW w:w="2518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C7372">
              <w:rPr>
                <w:rFonts w:ascii="Times New Roman" w:hAnsi="Times New Roman" w:cs="Times New Roman"/>
                <w:b/>
                <w:sz w:val="40"/>
              </w:rPr>
              <w:t>Дата проведения</w:t>
            </w:r>
          </w:p>
        </w:tc>
        <w:tc>
          <w:tcPr>
            <w:tcW w:w="4536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Докладчик</w:t>
            </w:r>
          </w:p>
        </w:tc>
        <w:tc>
          <w:tcPr>
            <w:tcW w:w="8505" w:type="dxa"/>
          </w:tcPr>
          <w:p w:rsidR="00CB1684" w:rsidRPr="001C7372" w:rsidRDefault="00CB1684" w:rsidP="00191C1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Тема</w:t>
            </w:r>
          </w:p>
        </w:tc>
      </w:tr>
      <w:tr w:rsidR="00CB1684" w:rsidRPr="00CB1684" w:rsidTr="00140FE8">
        <w:tc>
          <w:tcPr>
            <w:tcW w:w="2518" w:type="dxa"/>
          </w:tcPr>
          <w:p w:rsidR="00CB1684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28.02.2019</w:t>
            </w:r>
          </w:p>
        </w:tc>
        <w:tc>
          <w:tcPr>
            <w:tcW w:w="4536" w:type="dxa"/>
          </w:tcPr>
          <w:p w:rsidR="00CB1684" w:rsidRPr="00140FE8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D6E3A">
              <w:rPr>
                <w:rFonts w:ascii="Times New Roman" w:hAnsi="Times New Roman" w:cs="Times New Roman"/>
                <w:sz w:val="32"/>
              </w:rPr>
              <w:t>Барашкина Валентина Викторовна</w:t>
            </w:r>
          </w:p>
        </w:tc>
        <w:tc>
          <w:tcPr>
            <w:tcW w:w="8505" w:type="dxa"/>
          </w:tcPr>
          <w:p w:rsidR="00CB1684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земель сельскохозяйственного назначения на неразвитых рынках (на примере территорий Крайнего Севера)</w:t>
            </w:r>
          </w:p>
        </w:tc>
      </w:tr>
      <w:tr w:rsidR="006D6E3A" w:rsidRPr="00CB1684" w:rsidTr="00140FE8">
        <w:tc>
          <w:tcPr>
            <w:tcW w:w="2518" w:type="dxa"/>
          </w:tcPr>
          <w:p w:rsidR="006D6E3A" w:rsidRDefault="006D6E3A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28.03.2019</w:t>
            </w:r>
          </w:p>
        </w:tc>
        <w:tc>
          <w:tcPr>
            <w:tcW w:w="4536" w:type="dxa"/>
          </w:tcPr>
          <w:p w:rsidR="006D6E3A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Пискунов Сергей Сергеевич</w:t>
            </w:r>
          </w:p>
        </w:tc>
        <w:tc>
          <w:tcPr>
            <w:tcW w:w="8505" w:type="dxa"/>
          </w:tcPr>
          <w:p w:rsidR="006D6E3A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Совершенствование механизма ценообразования в сделках IPO</w:t>
            </w:r>
          </w:p>
        </w:tc>
      </w:tr>
      <w:tr w:rsidR="006D6E3A" w:rsidRPr="00CB1684" w:rsidTr="00140FE8">
        <w:tc>
          <w:tcPr>
            <w:tcW w:w="2518" w:type="dxa"/>
          </w:tcPr>
          <w:p w:rsidR="006D6E3A" w:rsidRPr="00140FE8" w:rsidRDefault="00B10B16" w:rsidP="00866CD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29.04.2019</w:t>
            </w:r>
          </w:p>
        </w:tc>
        <w:tc>
          <w:tcPr>
            <w:tcW w:w="4536" w:type="dxa"/>
          </w:tcPr>
          <w:p w:rsidR="006D6E3A" w:rsidRPr="00140FE8" w:rsidRDefault="00B10B16" w:rsidP="00866CD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Иванова Евгения Сергеевна</w:t>
            </w:r>
          </w:p>
        </w:tc>
        <w:tc>
          <w:tcPr>
            <w:tcW w:w="8505" w:type="dxa"/>
          </w:tcPr>
          <w:p w:rsidR="006D6E3A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Методический подход к определению вероятности ценового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сговора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4F6B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30.05.2019</w:t>
            </w:r>
          </w:p>
        </w:tc>
        <w:tc>
          <w:tcPr>
            <w:tcW w:w="4536" w:type="dxa"/>
          </w:tcPr>
          <w:p w:rsidR="00B10B16" w:rsidRPr="00140FE8" w:rsidRDefault="00B10B16" w:rsidP="004F6B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Одегов Юрий Алексеевич</w:t>
            </w:r>
          </w:p>
        </w:tc>
        <w:tc>
          <w:tcPr>
            <w:tcW w:w="8505" w:type="dxa"/>
          </w:tcPr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эффект</w:t>
            </w:r>
            <w:r>
              <w:rPr>
                <w:rFonts w:ascii="Times New Roman" w:hAnsi="Times New Roman" w:cs="Times New Roman"/>
                <w:sz w:val="32"/>
              </w:rPr>
              <w:t xml:space="preserve">ивности использования денежного </w:t>
            </w:r>
            <w:r w:rsidRPr="00B10B16">
              <w:rPr>
                <w:rFonts w:ascii="Times New Roman" w:hAnsi="Times New Roman" w:cs="Times New Roman"/>
                <w:sz w:val="32"/>
              </w:rPr>
              <w:t>капитала коммерческого банка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27.06.2019</w:t>
            </w:r>
          </w:p>
        </w:tc>
        <w:tc>
          <w:tcPr>
            <w:tcW w:w="4536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Маратканова Ирина Владимировна</w:t>
            </w:r>
          </w:p>
        </w:tc>
        <w:tc>
          <w:tcPr>
            <w:tcW w:w="8505" w:type="dxa"/>
          </w:tcPr>
          <w:p w:rsidR="00B10B16" w:rsidRPr="00B10B16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сберегательного потенциала домашних</w:t>
            </w:r>
          </w:p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хозяйств (на примере Сибирского федерального округа)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19.10.2019</w:t>
            </w:r>
          </w:p>
        </w:tc>
        <w:tc>
          <w:tcPr>
            <w:tcW w:w="4536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Самохвалов Сергей Игоревич</w:t>
            </w:r>
          </w:p>
        </w:tc>
        <w:tc>
          <w:tcPr>
            <w:tcW w:w="8505" w:type="dxa"/>
          </w:tcPr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Становление и развитие новых </w:t>
            </w:r>
            <w:r w:rsidRPr="00B10B16">
              <w:rPr>
                <w:rFonts w:ascii="Times New Roman" w:hAnsi="Times New Roman" w:cs="Times New Roman"/>
                <w:sz w:val="32"/>
              </w:rPr>
              <w:t>финансовых инструментов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27.11.2019</w:t>
            </w:r>
          </w:p>
        </w:tc>
        <w:tc>
          <w:tcPr>
            <w:tcW w:w="4536" w:type="dxa"/>
          </w:tcPr>
          <w:p w:rsidR="00B10B16" w:rsidRPr="00140FE8" w:rsidRDefault="00B10B16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Лысенко Роман Юрьевич</w:t>
            </w:r>
          </w:p>
        </w:tc>
        <w:tc>
          <w:tcPr>
            <w:tcW w:w="8505" w:type="dxa"/>
          </w:tcPr>
          <w:p w:rsidR="00B10B16" w:rsidRPr="00B10B16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10B16">
              <w:rPr>
                <w:rFonts w:ascii="Times New Roman" w:hAnsi="Times New Roman" w:cs="Times New Roman"/>
                <w:sz w:val="32"/>
              </w:rPr>
              <w:t>Оценка развития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B10B16">
              <w:rPr>
                <w:rFonts w:ascii="Times New Roman" w:hAnsi="Times New Roman" w:cs="Times New Roman"/>
                <w:sz w:val="32"/>
              </w:rPr>
              <w:t>национальной платежной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B10B16">
              <w:rPr>
                <w:rFonts w:ascii="Times New Roman" w:hAnsi="Times New Roman" w:cs="Times New Roman"/>
                <w:sz w:val="32"/>
              </w:rPr>
              <w:t>системы:</w:t>
            </w:r>
          </w:p>
          <w:p w:rsidR="00B10B16" w:rsidRPr="00140FE8" w:rsidRDefault="00B10B16" w:rsidP="00B10B1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методический аспект</w:t>
            </w:r>
          </w:p>
        </w:tc>
      </w:tr>
      <w:tr w:rsidR="00B10B16" w:rsidRPr="00CB1684" w:rsidTr="00140FE8">
        <w:tc>
          <w:tcPr>
            <w:tcW w:w="2518" w:type="dxa"/>
          </w:tcPr>
          <w:p w:rsidR="00B10B16" w:rsidRPr="00140FE8" w:rsidRDefault="0062403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25.12.2019</w:t>
            </w:r>
          </w:p>
        </w:tc>
        <w:tc>
          <w:tcPr>
            <w:tcW w:w="4536" w:type="dxa"/>
          </w:tcPr>
          <w:p w:rsidR="00B10B16" w:rsidRPr="00140FE8" w:rsidRDefault="0062403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Анищенко Тимофей Владимирович</w:t>
            </w:r>
          </w:p>
        </w:tc>
        <w:tc>
          <w:tcPr>
            <w:tcW w:w="8505" w:type="dxa"/>
          </w:tcPr>
          <w:p w:rsidR="00B10B16" w:rsidRPr="00140FE8" w:rsidRDefault="00624031" w:rsidP="00191C1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4031">
              <w:rPr>
                <w:rFonts w:ascii="Times New Roman" w:hAnsi="Times New Roman" w:cs="Times New Roman"/>
                <w:sz w:val="32"/>
              </w:rPr>
              <w:t>Разработка стратегии диверсификации организации оборонно-промышленного комплекса на основе оценки потенциала ее корпоративной инновационной системы</w:t>
            </w:r>
          </w:p>
        </w:tc>
      </w:tr>
    </w:tbl>
    <w:p w:rsidR="00FA30EA" w:rsidRPr="00FA30EA" w:rsidRDefault="00FA30EA" w:rsidP="006D6E3A">
      <w:pPr>
        <w:spacing w:after="0"/>
        <w:rPr>
          <w:rFonts w:ascii="Times New Roman" w:hAnsi="Times New Roman" w:cs="Times New Roman"/>
          <w:sz w:val="40"/>
        </w:rPr>
      </w:pPr>
    </w:p>
    <w:sectPr w:rsidR="00FA30EA" w:rsidRPr="00FA30EA" w:rsidSect="00FA3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A"/>
    <w:rsid w:val="000200D2"/>
    <w:rsid w:val="00140FE8"/>
    <w:rsid w:val="001C7372"/>
    <w:rsid w:val="001F3B51"/>
    <w:rsid w:val="00313498"/>
    <w:rsid w:val="00361768"/>
    <w:rsid w:val="003760B7"/>
    <w:rsid w:val="00624031"/>
    <w:rsid w:val="00642C16"/>
    <w:rsid w:val="006D3984"/>
    <w:rsid w:val="006D6E3A"/>
    <w:rsid w:val="00B10B16"/>
    <w:rsid w:val="00CB1684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 Дарья Александровна</dc:creator>
  <cp:lastModifiedBy>Кохан Дарья Александровна</cp:lastModifiedBy>
  <cp:revision>6</cp:revision>
  <cp:lastPrinted>2021-03-04T04:13:00Z</cp:lastPrinted>
  <dcterms:created xsi:type="dcterms:W3CDTF">2021-02-12T03:34:00Z</dcterms:created>
  <dcterms:modified xsi:type="dcterms:W3CDTF">2021-03-19T03:40:00Z</dcterms:modified>
</cp:coreProperties>
</file>