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69" w:rsidRPr="001F3996" w:rsidRDefault="00945C69" w:rsidP="00945C6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1F3996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VI международная заочная научно-практическая конференция «Вопросы управления и экономики: современное состояние актуальных проблем»</w:t>
      </w:r>
    </w:p>
    <w:p w:rsidR="00F96035" w:rsidRDefault="00F96035"/>
    <w:p w:rsidR="00945C69" w:rsidRPr="00945C69" w:rsidRDefault="00945C69" w:rsidP="00945C69">
      <w:pPr>
        <w:spacing w:after="0" w:line="240" w:lineRule="auto"/>
        <w:textAlignment w:val="baseline"/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45C69"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Адрес: 127276, г. Москва, ул. Ботаническая, д. 14, офис 21</w:t>
      </w:r>
    </w:p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Е-мейл Оргкомитета: economics@internauka.org</w:t>
      </w:r>
    </w:p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Организаторы: ООО "</w:t>
      </w:r>
      <w:proofErr w:type="spellStart"/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Интернаука</w:t>
      </w:r>
      <w:proofErr w:type="spellEnd"/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"</w:t>
      </w:r>
    </w:p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Условия участия и жилье: Стоимость публикации 1 страницы – 170 руб./ 136 руб.*</w:t>
      </w:r>
    </w:p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 участию в конференции приглашаются докторанты, научные сотрудники, аспиранты, соискатели, студенты (только в соавторстве с научным руководителем).</w:t>
      </w:r>
    </w:p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 сегодняшний день издательство "</w:t>
      </w:r>
      <w:proofErr w:type="spellStart"/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Интернаука</w:t>
      </w:r>
      <w:proofErr w:type="spellEnd"/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" провело более 250 конференций, в которых приняли участие более 6 000 ученых из 15 стран мира.</w:t>
      </w:r>
    </w:p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 результатам конференции будет издан сборник материалов конференции с присвоением кодов ISSN, УДК и ББК.</w:t>
      </w:r>
    </w:p>
    <w:p w:rsidR="00945C69" w:rsidRPr="00945C69" w:rsidRDefault="00945C69" w:rsidP="00945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Все статьи, принявшие участие в конференции, будут проиндексированы в системе </w:t>
      </w:r>
      <w:hyperlink r:id="rId5" w:history="1">
        <w:r w:rsidRPr="00945C69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Российского индекса научного цитирования (РИНЦ).</w:t>
        </w:r>
      </w:hyperlink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 </w:t>
      </w:r>
    </w:p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945C69" w:rsidRPr="00945C69" w:rsidRDefault="00945C69" w:rsidP="00945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Секции конференции</w:t>
      </w:r>
    </w:p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1. Экономическая теория. Специальность 08.00.01.</w:t>
      </w:r>
    </w:p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2. Экономика и управление народным хозяйством. Специальность 08.00.05.</w:t>
      </w:r>
    </w:p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3. Финансы, денежное обращение и кредит. Специальность 08.00.10.</w:t>
      </w:r>
    </w:p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4. Бухгалтерский учет, статистика. Специальность 08.00.12.</w:t>
      </w:r>
    </w:p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5. Математические и инструментальные методы экономики. Специальность 08.00.13.</w:t>
      </w:r>
    </w:p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Секция 6. Мировая экономика. Специальность 08.00.14.</w:t>
      </w:r>
    </w:p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945C69" w:rsidRPr="00945C69" w:rsidRDefault="00945C69" w:rsidP="00945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Последний день подачи заявки: 12 декабря 2017 г.</w:t>
      </w:r>
    </w:p>
    <w:p w:rsidR="00945C69" w:rsidRPr="00945C69" w:rsidRDefault="00945C69" w:rsidP="00945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Размещение электронного сборника на сайте: 19 декабря 2017 г.</w:t>
      </w:r>
    </w:p>
    <w:p w:rsidR="00945C69" w:rsidRPr="00945C69" w:rsidRDefault="00945C69" w:rsidP="00945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Подать заявку на участие в конференции Вы можете на нашем сайте </w:t>
      </w:r>
      <w:hyperlink r:id="rId6" w:history="1">
        <w:r w:rsidRPr="00945C69">
          <w:rPr>
            <w:rFonts w:ascii="Arial" w:eastAsia="Times New Roman" w:hAnsi="Arial" w:cs="Arial"/>
            <w:b/>
            <w:bCs/>
            <w:color w:val="212121"/>
            <w:sz w:val="23"/>
            <w:szCs w:val="23"/>
            <w:bdr w:val="none" w:sz="0" w:space="0" w:color="auto" w:frame="1"/>
            <w:lang w:eastAsia="ru-RU"/>
          </w:rPr>
          <w:t>www.internauka.org</w:t>
        </w:r>
      </w:hyperlink>
    </w:p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945C69" w:rsidRPr="00945C69" w:rsidRDefault="00945C69" w:rsidP="00945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Условия оплаты</w:t>
      </w:r>
    </w:p>
    <w:tbl>
      <w:tblPr>
        <w:tblW w:w="108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45C69" w:rsidRPr="00945C69" w:rsidTr="00945C6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0"/>
              <w:gridCol w:w="3065"/>
              <w:gridCol w:w="2425"/>
            </w:tblGrid>
            <w:tr w:rsidR="00945C69" w:rsidRPr="00945C69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Предоставляемые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Для постоянных авторов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Для новых авторов</w:t>
                  </w:r>
                </w:p>
              </w:tc>
            </w:tr>
            <w:tr w:rsidR="00945C69" w:rsidRPr="00945C6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Публикация статьи</w:t>
                  </w: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(Печатный сборник оплачивается отдельно)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lastRenderedPageBreak/>
                    <w:t>136 руб./стр.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170 руб./стр.</w:t>
                  </w:r>
                </w:p>
              </w:tc>
            </w:tr>
            <w:tr w:rsidR="00945C69" w:rsidRPr="00945C6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Электронный сборник</w:t>
                  </w: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br/>
                    <w:t>(В формате .PDF)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БЕСПЛАТНО</w:t>
                  </w:r>
                </w:p>
              </w:tc>
            </w:tr>
            <w:tr w:rsidR="00945C69" w:rsidRPr="00945C6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Справка о принятии статьи к публикации</w:t>
                  </w: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br/>
                    <w:t>(В электронном виде)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БЕСПЛАТНО</w:t>
                  </w:r>
                </w:p>
              </w:tc>
            </w:tr>
            <w:tr w:rsidR="00945C69" w:rsidRPr="00945C6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Печатный сборник</w:t>
                  </w: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hyperlink r:id="rId7" w:tgtFrame="_blank" w:history="1">
                    <w:r w:rsidRPr="00945C69">
                      <w:rPr>
                        <w:rFonts w:ascii="inherit" w:eastAsia="Times New Roman" w:hAnsi="inherit" w:cs="Times New Roman"/>
                        <w:color w:val="330099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Примеры печатного сборника</w:t>
                    </w:r>
                  </w:hyperlink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350 руб./экз.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350 руб./экз.</w:t>
                  </w:r>
                </w:p>
              </w:tc>
            </w:tr>
            <w:tr w:rsidR="00945C69" w:rsidRPr="00945C6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Печатный оттиск статьи</w:t>
                  </w: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hyperlink r:id="rId8" w:tgtFrame="_blank" w:history="1">
                    <w:r w:rsidRPr="00945C69">
                      <w:rPr>
                        <w:rFonts w:ascii="inherit" w:eastAsia="Times New Roman" w:hAnsi="inherit" w:cs="Times New Roman"/>
                        <w:color w:val="330099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Примеры печатного оттиска</w:t>
                    </w:r>
                  </w:hyperlink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170 руб./экз.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170 руб./экз.</w:t>
                  </w:r>
                </w:p>
              </w:tc>
            </w:tr>
            <w:tr w:rsidR="00945C69" w:rsidRPr="00945C6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Печатный сертификат участника конференции</w:t>
                  </w: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hyperlink r:id="rId9" w:tgtFrame="_blank" w:history="1">
                    <w:r w:rsidRPr="00945C69">
                      <w:rPr>
                        <w:rFonts w:ascii="inherit" w:eastAsia="Times New Roman" w:hAnsi="inherit" w:cs="Times New Roman"/>
                        <w:color w:val="330099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Пример сертификата</w:t>
                    </w:r>
                  </w:hyperlink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130 руб./экз.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130 руб./экз.</w:t>
                  </w:r>
                </w:p>
              </w:tc>
            </w:tr>
            <w:tr w:rsidR="00945C69" w:rsidRPr="00945C6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Электронный сертификат участника конференции</w:t>
                  </w: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hyperlink r:id="rId10" w:tgtFrame="_blank" w:history="1">
                    <w:r w:rsidRPr="00945C69">
                      <w:rPr>
                        <w:rFonts w:ascii="inherit" w:eastAsia="Times New Roman" w:hAnsi="inherit" w:cs="Times New Roman"/>
                        <w:color w:val="330099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Пример сертификата</w:t>
                    </w:r>
                  </w:hyperlink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70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70 руб.</w:t>
                  </w:r>
                </w:p>
              </w:tc>
            </w:tr>
          </w:tbl>
          <w:p w:rsidR="00945C69" w:rsidRPr="00945C69" w:rsidRDefault="00945C69" w:rsidP="00945C6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945C69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Постоянным авторам скидка 20% на публикацию статьи</w:t>
            </w:r>
            <w:proofErr w:type="gramStart"/>
            <w:r w:rsidRPr="00945C6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br/>
              <w:t>П</w:t>
            </w:r>
            <w:proofErr w:type="gramEnd"/>
            <w:r w:rsidRPr="00945C69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редоставляется всем авторам, которые опубликовали хотя бы одну статью в наших изданиях.</w:t>
            </w:r>
          </w:p>
          <w:tbl>
            <w:tblPr>
              <w:tblW w:w="10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7"/>
              <w:gridCol w:w="3448"/>
              <w:gridCol w:w="2585"/>
            </w:tblGrid>
            <w:tr w:rsidR="00945C69" w:rsidRPr="00945C69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пересылки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Сборника, оттиска,</w:t>
                  </w:r>
                  <w:r w:rsidRPr="00945C6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сертификата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Сертификата,</w:t>
                  </w:r>
                  <w:r w:rsidRPr="00945C69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оттиска</w:t>
                  </w:r>
                </w:p>
              </w:tc>
            </w:tr>
            <w:tr w:rsidR="00945C69" w:rsidRPr="00945C6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 России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БЕСПЛАТНО</w:t>
                  </w:r>
                </w:p>
              </w:tc>
            </w:tr>
            <w:tr w:rsidR="00945C69" w:rsidRPr="00945C6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 СНГ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300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150 руб.</w:t>
                  </w:r>
                </w:p>
              </w:tc>
            </w:tr>
            <w:tr w:rsidR="00945C69" w:rsidRPr="00945C6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 странам дальнего зарубежья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500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C69" w:rsidRPr="00945C69" w:rsidRDefault="00945C69" w:rsidP="00945C6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5C6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300 руб.</w:t>
                  </w:r>
                </w:p>
              </w:tc>
            </w:tr>
          </w:tbl>
          <w:p w:rsidR="00945C69" w:rsidRPr="00945C69" w:rsidRDefault="00945C69" w:rsidP="00945C69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 </w:t>
      </w:r>
    </w:p>
    <w:p w:rsidR="00945C69" w:rsidRPr="00945C69" w:rsidRDefault="00945C69" w:rsidP="00945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Контактная информация</w:t>
      </w:r>
    </w:p>
    <w:p w:rsidR="00945C69" w:rsidRPr="00945C69" w:rsidRDefault="00945C69" w:rsidP="00945C6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127276, г. Москва, ул. Ботаническая, д. 14, офис 21, тел.:+7-499-709-91-28.</w:t>
      </w:r>
    </w:p>
    <w:p w:rsidR="00945C69" w:rsidRPr="00945C69" w:rsidRDefault="00945C69" w:rsidP="00945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E-</w:t>
      </w:r>
      <w:proofErr w:type="spellStart"/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mail</w:t>
      </w:r>
      <w:proofErr w:type="spellEnd"/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: </w:t>
      </w:r>
      <w:hyperlink r:id="rId11" w:history="1">
        <w:r w:rsidRPr="00945C69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economics@internauka.org</w:t>
        </w:r>
      </w:hyperlink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сайт </w:t>
      </w:r>
      <w:hyperlink r:id="rId12" w:history="1">
        <w:r w:rsidRPr="00945C69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www.internauka.org</w:t>
        </w:r>
      </w:hyperlink>
    </w:p>
    <w:p w:rsidR="00945C69" w:rsidRPr="00945C69" w:rsidRDefault="00945C69" w:rsidP="00945C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945C69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Веб-сайт конференции: </w:t>
      </w:r>
      <w:hyperlink r:id="rId13" w:history="1">
        <w:r w:rsidRPr="00945C69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https://www.internauka.org/conf/economy/vi</w:t>
        </w:r>
      </w:hyperlink>
    </w:p>
    <w:p w:rsidR="00945C69" w:rsidRDefault="00945C69">
      <w:bookmarkStart w:id="0" w:name="_GoBack"/>
      <w:bookmarkEnd w:id="0"/>
    </w:p>
    <w:sectPr w:rsidR="0094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E4"/>
    <w:rsid w:val="004756E4"/>
    <w:rsid w:val="00945C69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uka.org/primery/ottisk-nauchnaya-konferenciya" TargetMode="External"/><Relationship Id="rId13" Type="http://schemas.openxmlformats.org/officeDocument/2006/relationships/hyperlink" Target="https://www.internauka.org/conf/economy/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nauka.org/primery/sbornik-trudov-nauchnaya-konferenciya" TargetMode="External"/><Relationship Id="rId12" Type="http://schemas.openxmlformats.org/officeDocument/2006/relationships/hyperlink" Target="http://www.internauk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nauka.org/" TargetMode="External"/><Relationship Id="rId11" Type="http://schemas.openxmlformats.org/officeDocument/2006/relationships/hyperlink" Target="mailto:economics@internauka.org" TargetMode="External"/><Relationship Id="rId5" Type="http://schemas.openxmlformats.org/officeDocument/2006/relationships/hyperlink" Target="http://elibrary.ru/publisher_titles.asp?publishid=1975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ternauka.org/primery/sertificat-nauchnaya-konferenc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nauka.org/primery/sertificat-nauchnaya-konferenc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Клокова Алена Сергеевна</dc:creator>
  <cp:keywords/>
  <dc:description/>
  <cp:lastModifiedBy>Клокова Алена Сергеевна</cp:lastModifiedBy>
  <cp:revision>2</cp:revision>
  <dcterms:created xsi:type="dcterms:W3CDTF">2017-10-31T04:55:00Z</dcterms:created>
  <dcterms:modified xsi:type="dcterms:W3CDTF">2017-10-31T04:55:00Z</dcterms:modified>
</cp:coreProperties>
</file>