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3B" w:rsidRPr="0099053B" w:rsidRDefault="0099053B" w:rsidP="009905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Международный научно-практический журнал </w:t>
      </w:r>
      <w:r w:rsidRPr="009905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"Аксиома: актуальные аспекты гуманитарных наук"</w:t>
      </w:r>
    </w:p>
    <w:p w:rsidR="0099053B" w:rsidRPr="0099053B" w:rsidRDefault="0099053B" w:rsidP="0099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Научно-исследовательский центр «Аксиома»</w:t>
      </w: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53B" w:rsidRPr="0099053B" w:rsidRDefault="0099053B" w:rsidP="0099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материалов до 15 сентября 2017 года</w:t>
      </w: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53B" w:rsidRPr="0099053B" w:rsidRDefault="0099053B" w:rsidP="0099053B">
      <w:pPr>
        <w:spacing w:after="0" w:line="240" w:lineRule="auto"/>
        <w:ind w:left="400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Уважаемые коллеги!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Приглашаем Вас опубликовать результаты научных трудов в международном научно-практическом журнале </w:t>
      </w:r>
      <w:r w:rsidRPr="009905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«Аксиома: актуальные аспекты гуманитарных наук»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«Аксиома: актуальные аспекты гуманитарных наук» это: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рецензируемое издание, рассчитанное на широкий круг научной общественности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выпускается 4 раза в год, тираж 2000 экземпляров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службой по надзору в сфере массовых коммуникаций, связи и охраны культурного наследия 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присвоен международный стандартный номер периодических изданий (ISSN) 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журнал зарегистрирован в системе Российского индекса научного цитирования (РИНЦ).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издается на русском языке, на страницах журнала размещаются только авторские научные публикации.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подписной индекс (Роспечать) 80706: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прием заявок. Прием материалов:</w:t>
      </w:r>
    </w:p>
    <w:p w:rsidR="0099053B" w:rsidRPr="0099053B" w:rsidRDefault="0099053B" w:rsidP="0099053B">
      <w:pPr>
        <w:spacing w:after="0" w:line="240" w:lineRule="auto"/>
        <w:ind w:left="400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 15 сентября 2017 года </w:t>
      </w:r>
    </w:p>
    <w:p w:rsidR="0099053B" w:rsidRPr="0099053B" w:rsidRDefault="0099053B" w:rsidP="0099053B">
      <w:pPr>
        <w:spacing w:after="0" w:line="240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данные будут доступны на электронном оригинал-макете Журнала в сети Интернет на сайте </w:t>
      </w:r>
      <w:hyperlink r:id="rId5" w:history="1">
        <w:r w:rsidRPr="00990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http://aksioma-conf.ru</w:t>
        </w:r>
      </w:hyperlink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 недели от даты окончания приема заявок. По запросу автора возможно оформление именного сертификата (200руб.).</w:t>
      </w:r>
    </w:p>
    <w:p w:rsidR="0099053B" w:rsidRPr="0099053B" w:rsidRDefault="0099053B" w:rsidP="0099053B">
      <w:pPr>
        <w:spacing w:after="0" w:line="288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053B" w:rsidRPr="0099053B" w:rsidRDefault="0099053B" w:rsidP="0099053B">
      <w:pPr>
        <w:spacing w:after="0" w:line="288" w:lineRule="auto"/>
        <w:ind w:left="400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к публикации статьи размещаются на сайте www.elibrary.ru и регистрируются в системе Российского индекса научного цитирования (РИНЦ).</w:t>
      </w:r>
    </w:p>
    <w:p w:rsidR="0099053B" w:rsidRPr="0099053B" w:rsidRDefault="0099053B" w:rsidP="0099053B">
      <w:pPr>
        <w:spacing w:after="0" w:line="240" w:lineRule="auto"/>
        <w:ind w:left="400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800000"/>
          <w:spacing w:val="-2"/>
          <w:sz w:val="24"/>
          <w:szCs w:val="24"/>
          <w:lang w:eastAsia="ru-RU"/>
        </w:rPr>
        <w:t>ОСНОВНЫЕ РАЗДЕЛЫ ЖУРНАЛА: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1   Психология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  Педагогика 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3   Лингвистика и лингводидактика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4   Филология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5   Культурология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6   Философия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  Искусствоведение 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  История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9   Социология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Политология</w:t>
      </w:r>
    </w:p>
    <w:p w:rsidR="0099053B" w:rsidRPr="0099053B" w:rsidRDefault="0099053B" w:rsidP="0099053B">
      <w:pPr>
        <w:spacing w:after="0" w:line="240" w:lineRule="auto"/>
        <w:ind w:left="400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800000"/>
          <w:spacing w:val="-2"/>
          <w:sz w:val="24"/>
          <w:szCs w:val="24"/>
          <w:lang w:eastAsia="ru-RU"/>
        </w:rPr>
        <w:t>ПРАВИЛА ОФОРМЛЕНИЯ СТАТЕЙ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1.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Объем материалов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 6 до 12 машинописных страниц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2.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Материалы предоставляются в следующем виде: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- </w:t>
      </w:r>
      <w:proofErr w:type="gramStart"/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gramEnd"/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редакторе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Microsoft Office Word;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шрифт «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Times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New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Roman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»;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основной текст - кегль 14 (в рисунках и таблицах – 12);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цвет – черный;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интервал 1,5;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поля: по 2 см;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абзацный отступ –  1,25 см.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3.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Порядок расположения (структура) текста: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1) Название статьи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2) ФИО автора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3) Ученая степень и ученое звание (при наличии), должность и место работы (направляющая организация)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4) Страна и город (при необходимости – регион) проживания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5) Аннотация (8-10 строк)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6) Ключевые слова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7) Основной текст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8) Список литературы (обязательно)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9) Заявка на участие (сведения об авторах).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eastAsia="ru-RU"/>
        </w:rPr>
        <w:t>ВНИМАНИЕ! пункты 1-6 необходимо предоставить как на русском, так и на английском языке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4.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905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Название и номера рисунков указываются под рисунками (шрифт 12), названия и номера таблиц – над таблицами. 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5.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Оформление ссылок: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ссылки (на литературу) печатаются внутри статьи в квадратных скобках после цитаты (сначала указывается номер источника, а затем, после запятой - номер страницы); см. пример: [3, С.121]. 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6.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Данные об авторах необходимо представить в форме таблицы, сокращения не допускаются.</w:t>
      </w:r>
    </w:p>
    <w:p w:rsidR="0099053B" w:rsidRPr="0099053B" w:rsidRDefault="0099053B" w:rsidP="0099053B">
      <w:pPr>
        <w:spacing w:after="0" w:line="240" w:lineRule="auto"/>
        <w:ind w:left="400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800000"/>
          <w:spacing w:val="-2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800000"/>
          <w:spacing w:val="-2"/>
          <w:sz w:val="24"/>
          <w:szCs w:val="24"/>
          <w:lang w:eastAsia="ru-RU"/>
        </w:rPr>
        <w:t>ДАННЫЕ ОБ АВТОРАХ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tbl>
      <w:tblPr>
        <w:tblW w:w="94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9"/>
        <w:gridCol w:w="3599"/>
      </w:tblGrid>
      <w:tr w:rsidR="0099053B" w:rsidRPr="0099053B" w:rsidTr="0099053B">
        <w:trPr>
          <w:jc w:val="center"/>
        </w:trPr>
        <w:tc>
          <w:tcPr>
            <w:tcW w:w="5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53B" w:rsidRPr="0099053B" w:rsidTr="0099053B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e-</w:t>
            </w:r>
            <w:proofErr w:type="spellStart"/>
            <w:r w:rsidRPr="00990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53B" w:rsidRPr="0099053B" w:rsidTr="0099053B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53B" w:rsidRPr="0099053B" w:rsidTr="0099053B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Шифр мероприятия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</w:t>
            </w:r>
          </w:p>
        </w:tc>
      </w:tr>
      <w:tr w:rsidR="0099053B" w:rsidRPr="0099053B" w:rsidTr="0099053B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53B" w:rsidRPr="0099053B" w:rsidTr="0099053B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53B" w:rsidRPr="0099053B" w:rsidTr="0099053B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Количество страниц в статье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53B" w:rsidRPr="0099053B" w:rsidTr="0099053B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Требуемое количество экземпляров Журнала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53B" w:rsidRPr="0099053B" w:rsidTr="0099053B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Предоставить сертификат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9053B" w:rsidRPr="0099053B" w:rsidTr="0099053B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Адрес, на который высылать Журнал (с указанием индекса и Ф.И.О. получателя)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публикации и данные об авторе (или авторах) представляются в едином документе формата .</w:t>
      </w:r>
      <w:r w:rsidRPr="00990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90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документе сначала предоставляется статья, в конце - таблица «Сведения об авторах». При расчете суммы организационного взноса, страница с таблицей «Сведения об авторах» в расчет не берется.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имени файла указывается шифр мероприятия, номер секции и фамилия первого автора, например, А-</w:t>
      </w:r>
      <w:r w:rsidRPr="00990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7, С-7, Павлова.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следует отправить по электронному адресу:</w:t>
      </w:r>
    </w:p>
    <w:p w:rsidR="0099053B" w:rsidRPr="0099053B" w:rsidRDefault="0099053B" w:rsidP="0099053B">
      <w:pPr>
        <w:spacing w:after="0" w:line="240" w:lineRule="auto"/>
        <w:ind w:left="400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aksioma-ref@yandex.ru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ПОРЯДОК ПРИНЯТИЯ СТАТЬИ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 Статья, представленная автором, проходит обязательную проверку в программе «</w:t>
      </w:r>
      <w:proofErr w:type="spellStart"/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(требование: не менее 60% уникальности).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2. Рукопись статьи рассматривается редакцией на предмет соответствия общим требованиям Журнала в течение 1-3 рабочих дней. При необходимости рукопись редактируется без изменения научного содержания авторского варианта. Со всеми изменениями, произведенными при редактуре, автор будет ознакомлен в обязательном порядке.</w:t>
      </w:r>
    </w:p>
    <w:p w:rsidR="0099053B" w:rsidRPr="0099053B" w:rsidRDefault="0099053B" w:rsidP="0099053B">
      <w:pPr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3. Автора уведомляют о принятии статьи к публикации и называют сумму </w:t>
      </w:r>
      <w:proofErr w:type="spellStart"/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автору необходимо </w:t>
      </w:r>
      <w:proofErr w:type="gramStart"/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публикации</w:t>
      </w:r>
      <w:proofErr w:type="gramEnd"/>
      <w:r w:rsidRPr="0099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выслать на электронный адрес aksioma@yandex.ru отсканированную копию платежного документа, подтверждающего оплату.</w:t>
      </w:r>
    </w:p>
    <w:p w:rsidR="0099053B" w:rsidRPr="0099053B" w:rsidRDefault="0099053B" w:rsidP="0099053B">
      <w:pPr>
        <w:spacing w:after="0" w:line="240" w:lineRule="auto"/>
        <w:ind w:left="400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</w:p>
    <w:p w:rsidR="0099053B" w:rsidRPr="0099053B" w:rsidRDefault="0099053B" w:rsidP="0099053B">
      <w:pPr>
        <w:shd w:val="clear" w:color="auto" w:fill="FFFFFF"/>
        <w:spacing w:after="0" w:line="240" w:lineRule="auto"/>
        <w:ind w:left="400" w:right="285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ОРГВЗНОС</w:t>
      </w:r>
    </w:p>
    <w:p w:rsidR="0099053B" w:rsidRPr="0099053B" w:rsidRDefault="0099053B" w:rsidP="0099053B">
      <w:pPr>
        <w:shd w:val="clear" w:color="auto" w:fill="FFFFFF"/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компенсации организационных, издательских, полиграфических издержек и расходов по пересылке Журнала авторам необходимо оплатить организационный взнос, который включает:</w:t>
      </w:r>
      <w:r w:rsidRPr="0099053B">
        <w:rPr>
          <w:rFonts w:ascii="Times New Roman" w:eastAsia="Times New Roman" w:hAnsi="Times New Roman" w:cs="Times New Roman"/>
          <w:color w:val="65676C"/>
          <w:sz w:val="24"/>
          <w:szCs w:val="24"/>
          <w:lang w:eastAsia="ru-RU"/>
        </w:rPr>
        <w:t> </w:t>
      </w:r>
    </w:p>
    <w:tbl>
      <w:tblPr>
        <w:tblW w:w="925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2205"/>
      </w:tblGrid>
      <w:tr w:rsidR="0099053B" w:rsidRPr="0099053B" w:rsidTr="0099053B">
        <w:trPr>
          <w:trHeight w:val="603"/>
          <w:jc w:val="center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статьи в Журнале (за 1 страницу)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рублей</w:t>
            </w:r>
          </w:p>
        </w:tc>
      </w:tr>
      <w:tr w:rsidR="0099053B" w:rsidRPr="0099053B" w:rsidTr="0099053B">
        <w:trPr>
          <w:trHeight w:val="603"/>
          <w:jc w:val="center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печатного экземпляра Журнала (по желанию автора)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  <w:tr w:rsidR="0099053B" w:rsidRPr="0099053B" w:rsidTr="0099053B">
        <w:trPr>
          <w:trHeight w:val="607"/>
          <w:jc w:val="center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сертификата (по желанию автора)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  <w:tr w:rsidR="0099053B" w:rsidRPr="0099053B" w:rsidTr="0099053B">
        <w:trPr>
          <w:trHeight w:val="603"/>
          <w:jc w:val="center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пересылку Журнала </w:t>
            </w:r>
            <w:r w:rsidRPr="00990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России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рублей</w:t>
            </w:r>
          </w:p>
        </w:tc>
      </w:tr>
      <w:tr w:rsidR="0099053B" w:rsidRPr="0099053B" w:rsidTr="0099053B">
        <w:trPr>
          <w:trHeight w:val="603"/>
          <w:jc w:val="center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пересылку Журнала </w:t>
            </w:r>
            <w:r w:rsidRPr="00990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страны СНГ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рублей</w:t>
            </w:r>
          </w:p>
        </w:tc>
      </w:tr>
      <w:tr w:rsidR="0099053B" w:rsidRPr="0099053B" w:rsidTr="0099053B">
        <w:trPr>
          <w:trHeight w:val="603"/>
          <w:jc w:val="center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пересылку </w:t>
            </w:r>
            <w:r w:rsidRPr="00990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пределы России и СНГ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99053B" w:rsidRPr="0099053B" w:rsidTr="0099053B">
        <w:trPr>
          <w:trHeight w:val="603"/>
          <w:jc w:val="center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Редакторская правка статьи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9053B" w:rsidRPr="0099053B" w:rsidTr="0099053B">
        <w:trPr>
          <w:trHeight w:val="603"/>
          <w:jc w:val="center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 к электронной версии Журнала и выходным данным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9053B" w:rsidRPr="0099053B" w:rsidTr="0099053B">
        <w:trPr>
          <w:trHeight w:val="603"/>
          <w:jc w:val="center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принятии статьи к публикации (с выходными данными)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9053B" w:rsidRPr="0099053B" w:rsidTr="0099053B">
        <w:trPr>
          <w:trHeight w:val="603"/>
          <w:jc w:val="center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системе РИНЦ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9053B" w:rsidRPr="0099053B" w:rsidTr="0099053B">
        <w:trPr>
          <w:trHeight w:val="603"/>
          <w:jc w:val="center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Рецензии на статью (по желанию автора)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53B" w:rsidRPr="0099053B" w:rsidRDefault="0099053B" w:rsidP="0099053B">
            <w:pPr>
              <w:spacing w:after="0" w:line="240" w:lineRule="auto"/>
              <w:ind w:left="4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</w:tc>
      </w:tr>
    </w:tbl>
    <w:p w:rsidR="0099053B" w:rsidRPr="0099053B" w:rsidRDefault="0099053B" w:rsidP="0099053B">
      <w:pPr>
        <w:shd w:val="clear" w:color="auto" w:fill="FFFFFF"/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99053B" w:rsidRPr="0099053B" w:rsidRDefault="0099053B" w:rsidP="0099053B">
      <w:pPr>
        <w:shd w:val="clear" w:color="auto" w:fill="FFFFFF"/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99053B" w:rsidRPr="0099053B" w:rsidRDefault="0099053B" w:rsidP="0099053B">
      <w:pPr>
        <w:shd w:val="clear" w:color="auto" w:fill="FFFFFF"/>
        <w:spacing w:after="0" w:line="240" w:lineRule="auto"/>
        <w:ind w:left="400" w:righ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Плата с аспирантов за публикацию не взимается. Для аспирантов в сумму </w:t>
      </w:r>
      <w:proofErr w:type="spellStart"/>
      <w:r w:rsidRPr="0099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оргвзноса</w:t>
      </w:r>
      <w:proofErr w:type="spellEnd"/>
      <w:r w:rsidRPr="0099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входит только экземпляр Журнала (по желанию), Сертификат (по желанию) и почтовые расходы.</w:t>
      </w:r>
    </w:p>
    <w:p w:rsidR="00081C31" w:rsidRDefault="00081C31">
      <w:bookmarkStart w:id="0" w:name="_GoBack"/>
      <w:bookmarkEnd w:id="0"/>
    </w:p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F3"/>
    <w:rsid w:val="000769B9"/>
    <w:rsid w:val="00081C31"/>
    <w:rsid w:val="003E55F3"/>
    <w:rsid w:val="005477A4"/>
    <w:rsid w:val="0099053B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53B"/>
    <w:rPr>
      <w:color w:val="0000FF"/>
      <w:u w:val="single"/>
    </w:rPr>
  </w:style>
  <w:style w:type="character" w:styleId="a5">
    <w:name w:val="Strong"/>
    <w:basedOn w:val="a0"/>
    <w:uiPriority w:val="22"/>
    <w:qFormat/>
    <w:rsid w:val="00990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53B"/>
    <w:rPr>
      <w:color w:val="0000FF"/>
      <w:u w:val="single"/>
    </w:rPr>
  </w:style>
  <w:style w:type="character" w:styleId="a5">
    <w:name w:val="Strong"/>
    <w:basedOn w:val="a0"/>
    <w:uiPriority w:val="22"/>
    <w:qFormat/>
    <w:rsid w:val="00990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ioma-c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2017-08-07T02:17:00Z</dcterms:created>
  <dcterms:modified xsi:type="dcterms:W3CDTF">2017-08-07T02:18:00Z</dcterms:modified>
</cp:coreProperties>
</file>