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1F" w:rsidRPr="008E431F" w:rsidRDefault="008E431F" w:rsidP="008E431F">
      <w:pPr>
        <w:shd w:val="clear" w:color="auto" w:fill="FFFFFF"/>
        <w:spacing w:after="24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Cs w:val="19"/>
          <w:u w:val="single"/>
          <w:lang w:eastAsia="ru-RU"/>
        </w:rPr>
      </w:pPr>
      <w:proofErr w:type="spellStart"/>
      <w:r w:rsidRPr="008E431F">
        <w:rPr>
          <w:rFonts w:ascii="Times New Roman" w:eastAsia="Times New Roman" w:hAnsi="Times New Roman" w:cs="Times New Roman"/>
          <w:kern w:val="36"/>
          <w:sz w:val="48"/>
          <w:szCs w:val="40"/>
          <w:u w:val="single"/>
          <w:lang w:eastAsia="ru-RU"/>
        </w:rPr>
        <w:t>Денисовские</w:t>
      </w:r>
      <w:proofErr w:type="spellEnd"/>
      <w:r w:rsidRPr="008E431F">
        <w:rPr>
          <w:rFonts w:ascii="Times New Roman" w:eastAsia="Times New Roman" w:hAnsi="Times New Roman" w:cs="Times New Roman"/>
          <w:kern w:val="36"/>
          <w:sz w:val="48"/>
          <w:szCs w:val="40"/>
          <w:u w:val="single"/>
          <w:lang w:eastAsia="ru-RU"/>
        </w:rPr>
        <w:t xml:space="preserve"> чтения 2018</w:t>
      </w:r>
    </w:p>
    <w:p w:rsidR="008E431F" w:rsidRPr="008E431F" w:rsidRDefault="008E431F" w:rsidP="008E431F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02C92F73" wp14:editId="7B2E125C">
            <wp:extent cx="2552700" cy="1733550"/>
            <wp:effectExtent l="0" t="0" r="0" b="0"/>
            <wp:docPr id="1" name="Рисунок 1" descr="http://i.matgip.ru/u/pic/af/14f666d19711e79d55e7bddee9808a/-/723a46bea113f5d13c1b080ea0ed43f37ea94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atgip.ru/u/pic/af/14f666d19711e79d55e7bddee9808a/-/723a46bea113f5d13c1b080ea0ed43f37ea943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F" w:rsidRPr="008E431F" w:rsidRDefault="008E431F" w:rsidP="008E431F">
      <w:pPr>
        <w:spacing w:after="0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ДЕНИСОВСКИЕ ЧТЕНИЯ</w:t>
      </w:r>
    </w:p>
    <w:p w:rsidR="008E431F" w:rsidRPr="008E431F" w:rsidRDefault="008E431F" w:rsidP="008E431F">
      <w:pPr>
        <w:spacing w:after="0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 Международная научно-теоретическая конференция</w:t>
      </w:r>
    </w:p>
    <w:p w:rsidR="008E431F" w:rsidRPr="008E431F" w:rsidRDefault="008E431F" w:rsidP="008E431F">
      <w:pPr>
        <w:spacing w:after="0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«Политика, власть, право в современном мире»</w:t>
      </w:r>
    </w:p>
    <w:p w:rsidR="008E431F" w:rsidRPr="008E431F" w:rsidRDefault="008E431F" w:rsidP="008E431F">
      <w:pPr>
        <w:spacing w:after="0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8E431F" w:rsidRPr="008E431F" w:rsidRDefault="008E431F" w:rsidP="008E431F">
      <w:pPr>
        <w:spacing w:after="0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val="en-US"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 International Scientific Conference "Politics, power, law</w:t>
      </w:r>
    </w:p>
    <w:p w:rsidR="008E431F" w:rsidRPr="008E431F" w:rsidRDefault="008E431F" w:rsidP="008E431F">
      <w:pPr>
        <w:spacing w:after="0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in</w:t>
      </w:r>
      <w:proofErr w:type="gramEnd"/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</w:t>
      </w: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modern</w:t>
      </w: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world</w:t>
      </w: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"</w:t>
      </w:r>
    </w:p>
    <w:p w:rsidR="008E431F" w:rsidRPr="008E431F" w:rsidRDefault="008E431F" w:rsidP="008E431F">
      <w:pPr>
        <w:spacing w:after="0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431F" w:rsidRPr="008E431F" w:rsidRDefault="008E431F" w:rsidP="008E431F">
      <w:pPr>
        <w:spacing w:after="0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12-13 октября 2018 года,  Москва, Ленинградский проспект, д. 17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Межрегиональная ассоциация теоретиков государства и права, Юридический институт (Санкт-Петербург), кафедра теории и истории государства и права Юридического факультета Института управления, бизнеса и права АНОВО «Международный университет в Москве», редколлегии журналов «Теория государства и права», «Юридическая мысль», «Правовое государство: теория и практика», «Правовая политика и правовая жизнь», «Вестник Костромского государственного университета», «Ве</w:t>
      </w:r>
      <w:bookmarkStart w:id="0" w:name="_GoBack"/>
      <w:bookmarkEnd w:id="0"/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ктор науки Тольяттинского государственного университета», «Юридическая наука» 12-13 октября 2018</w:t>
      </w:r>
      <w:proofErr w:type="gramEnd"/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года проводят III Международную научно-теоретическую конференцию «Политика, власть, право в современном мире» посвященную заслуженному деятелю науки и техники РСФСР, доктору юридических наук, профессору </w:t>
      </w:r>
      <w:r w:rsidRPr="008E431F">
        <w:rPr>
          <w:rFonts w:ascii="Cambria" w:eastAsia="Times New Roman" w:hAnsi="Cambr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ДЕНИСОВУ АНДРЕЮ ИВАНОВИЧУ</w:t>
      </w:r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К выступлению с докладами приглашаются доктора и кандидаты наук, аспиранты (адъюнкты) и соискатели, магистранты, практикующие юристы.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день:</w:t>
      </w:r>
      <w:r w:rsidRPr="008E431F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Регистрация: 9.30-10.30, начало работы конференции: 10.30, перерыв: 13.00 – 14.00, окончание работы конференции: 16.00.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день: </w:t>
      </w:r>
      <w:r w:rsidRPr="008E431F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начало работы конференции: 10.30, окончание работы конференции: 14.00.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Рабочие языки конференции – русский и английский.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Проезд и проживание иностранными и иногородними участниками </w:t>
      </w:r>
      <w:proofErr w:type="gramStart"/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оплачиваются и организуются</w:t>
      </w:r>
      <w:proofErr w:type="gramEnd"/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самостоятельно.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Просим Вас подтвердить свое участие в конференции, пройдя электронную регистрацию до 01 октября 2018 года на сайте: www.matgip.ru (Межрегиональная ассоциация теоретиков государства и права).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Тему выступления и тезисы доклада надо направить до 01 октября 2018 г. в электронном виде по адресу: SVKomarov2008@yandex.ru (в печатном виде по адресу: 119415, г. Москва, ул. Удальцова, дом 19, корпус 1, оф. 12).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Российский индекс научного цитирования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Информация о материалах, опубликованных в рамках конференции, будет размещена в системе E-</w:t>
      </w:r>
      <w:proofErr w:type="spellStart"/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library</w:t>
      </w:r>
      <w:proofErr w:type="spellEnd"/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(РИНЦ). Ссылки на сборник в системе РИНЦ.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Рассылка журнала и Сертификата участника конференции</w:t>
      </w:r>
    </w:p>
    <w:p w:rsidR="008E431F" w:rsidRPr="008E431F" w:rsidRDefault="008E431F" w:rsidP="008E431F">
      <w:pPr>
        <w:spacing w:after="0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8E431F"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lang w:eastAsia="ru-RU"/>
        </w:rPr>
        <w:t>Рассылка журнала авторам, заказавшим печатный вариант, вместе с сертификатом, будет производиться централизовано, посредством почты России, простой бандеролью после 10 декабря 2018 года.</w:t>
      </w:r>
    </w:p>
    <w:p w:rsidR="00143ED4" w:rsidRDefault="008E431F" w:rsidP="008E431F">
      <w:pPr>
        <w:ind w:firstLine="709"/>
      </w:pPr>
    </w:p>
    <w:sectPr w:rsidR="0014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1F"/>
    <w:rsid w:val="00271EA4"/>
    <w:rsid w:val="008E431F"/>
    <w:rsid w:val="00B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8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431F"/>
    <w:rPr>
      <w:b/>
      <w:bCs/>
    </w:rPr>
  </w:style>
  <w:style w:type="character" w:styleId="a4">
    <w:name w:val="Emphasis"/>
    <w:basedOn w:val="a0"/>
    <w:uiPriority w:val="20"/>
    <w:qFormat/>
    <w:rsid w:val="008E431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8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431F"/>
    <w:rPr>
      <w:b/>
      <w:bCs/>
    </w:rPr>
  </w:style>
  <w:style w:type="character" w:styleId="a4">
    <w:name w:val="Emphasis"/>
    <w:basedOn w:val="a0"/>
    <w:uiPriority w:val="20"/>
    <w:qFormat/>
    <w:rsid w:val="008E431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04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Юлия Викторовна</dc:creator>
  <cp:lastModifiedBy>Протопопова Юлия Викторовна</cp:lastModifiedBy>
  <cp:revision>1</cp:revision>
  <dcterms:created xsi:type="dcterms:W3CDTF">2018-08-07T04:15:00Z</dcterms:created>
  <dcterms:modified xsi:type="dcterms:W3CDTF">2018-08-07T04:17:00Z</dcterms:modified>
</cp:coreProperties>
</file>